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A6" w:rsidRDefault="000C3BA6" w:rsidP="000C3BA6">
      <w:pPr>
        <w:spacing w:after="0" w:line="240" w:lineRule="auto"/>
        <w:jc w:val="center"/>
        <w:outlineLvl w:val="1"/>
        <w:rPr>
          <w:rFonts w:ascii="Arial" w:eastAsia="Times New Roman" w:hAnsi="Arial" w:cs="Arial"/>
          <w:caps/>
          <w:color w:val="015EB0"/>
          <w:sz w:val="30"/>
          <w:szCs w:val="30"/>
          <w:lang w:eastAsia="ru-RU"/>
        </w:rPr>
      </w:pPr>
      <w:r w:rsidRPr="000C3BA6">
        <w:rPr>
          <w:rFonts w:ascii="Arial" w:eastAsia="Times New Roman" w:hAnsi="Arial" w:cs="Arial"/>
          <w:caps/>
          <w:color w:val="015EB0"/>
          <w:sz w:val="30"/>
          <w:szCs w:val="30"/>
          <w:lang w:eastAsia="ru-RU"/>
        </w:rPr>
        <w:t>ОБЩАЯ ИНФОРМАЦИЯ ПО ТЕХНОЛОГИЧЕСКОМУ ПРИСОЕДИНЕНИЮ</w:t>
      </w:r>
    </w:p>
    <w:p w:rsidR="000C3BA6" w:rsidRPr="000C3BA6" w:rsidRDefault="000C3BA6" w:rsidP="000C3BA6">
      <w:pPr>
        <w:spacing w:after="0" w:line="240" w:lineRule="auto"/>
        <w:jc w:val="center"/>
        <w:outlineLvl w:val="1"/>
        <w:rPr>
          <w:rFonts w:ascii="Arial" w:eastAsia="Times New Roman" w:hAnsi="Arial" w:cs="Arial"/>
          <w:caps/>
          <w:color w:val="015EB0"/>
          <w:sz w:val="30"/>
          <w:szCs w:val="30"/>
          <w:lang w:eastAsia="ru-RU"/>
        </w:rPr>
      </w:pPr>
      <w:r>
        <w:rPr>
          <w:rFonts w:ascii="Arial" w:eastAsia="Times New Roman" w:hAnsi="Arial" w:cs="Arial"/>
          <w:caps/>
          <w:color w:val="015EB0"/>
          <w:sz w:val="30"/>
          <w:szCs w:val="30"/>
          <w:lang w:eastAsia="ru-RU"/>
        </w:rPr>
        <w:t xml:space="preserve"> </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Pr>
          <w:rFonts w:ascii="Times New Roman" w:eastAsia="Times New Roman" w:hAnsi="Times New Roman" w:cs="Times New Roman"/>
          <w:color w:val="000000"/>
          <w:lang w:eastAsia="ru-RU"/>
        </w:rPr>
        <w:t xml:space="preserve">    </w:t>
      </w:r>
      <w:proofErr w:type="gramStart"/>
      <w:r w:rsidRPr="000C3BA6">
        <w:rPr>
          <w:rFonts w:ascii="Times New Roman" w:eastAsia="Times New Roman" w:hAnsi="Times New Roman" w:cs="Times New Roman"/>
          <w:color w:val="000000"/>
          <w:lang w:eastAsia="ru-RU"/>
        </w:rPr>
        <w:t xml:space="preserve">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потребителей электрической энергии, объектов по производству электрической энергии, сетевых организаций к электрическим сетям осуществляется согласно Федеральному закону </w:t>
      </w:r>
      <w:hyperlink r:id="rId6" w:history="1">
        <w:r w:rsidRPr="000C3BA6">
          <w:rPr>
            <w:rFonts w:ascii="Times New Roman" w:eastAsia="Times New Roman" w:hAnsi="Times New Roman" w:cs="Times New Roman"/>
            <w:color w:val="0173D3"/>
            <w:u w:val="single"/>
            <w:lang w:eastAsia="ru-RU"/>
          </w:rPr>
          <w:t>"Об электроэнергетике" (№ 35-ФЗ от 26.03.2003г.) </w:t>
        </w:r>
      </w:hyperlink>
      <w:r w:rsidRPr="000C3BA6">
        <w:rPr>
          <w:rFonts w:ascii="Times New Roman" w:eastAsia="Times New Roman" w:hAnsi="Times New Roman" w:cs="Times New Roman"/>
          <w:color w:val="000000"/>
          <w:lang w:eastAsia="ru-RU"/>
        </w:rPr>
        <w:t>в порядке, определенном </w:t>
      </w:r>
      <w:hyperlink r:id="rId7" w:history="1">
        <w:r w:rsidRPr="000C3BA6">
          <w:rPr>
            <w:rFonts w:ascii="Times New Roman" w:eastAsia="Times New Roman" w:hAnsi="Times New Roman" w:cs="Times New Roman"/>
            <w:color w:val="0173D3"/>
            <w:u w:val="single"/>
            <w:lang w:eastAsia="ru-RU"/>
          </w:rPr>
          <w:t xml:space="preserve">«Правилами технологического присоединения </w:t>
        </w:r>
        <w:proofErr w:type="spellStart"/>
        <w:r w:rsidRPr="000C3BA6">
          <w:rPr>
            <w:rFonts w:ascii="Times New Roman" w:eastAsia="Times New Roman" w:hAnsi="Times New Roman" w:cs="Times New Roman"/>
            <w:color w:val="0173D3"/>
            <w:u w:val="single"/>
            <w:lang w:eastAsia="ru-RU"/>
          </w:rPr>
          <w:t>энергопринимающих</w:t>
        </w:r>
        <w:proofErr w:type="spellEnd"/>
        <w:r w:rsidRPr="000C3BA6">
          <w:rPr>
            <w:rFonts w:ascii="Times New Roman" w:eastAsia="Times New Roman" w:hAnsi="Times New Roman" w:cs="Times New Roman"/>
            <w:color w:val="0173D3"/>
            <w:u w:val="single"/>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w:t>
        </w:r>
        <w:proofErr w:type="gramEnd"/>
        <w:r w:rsidRPr="000C3BA6">
          <w:rPr>
            <w:rFonts w:ascii="Times New Roman" w:eastAsia="Times New Roman" w:hAnsi="Times New Roman" w:cs="Times New Roman"/>
            <w:color w:val="0173D3"/>
            <w:u w:val="single"/>
            <w:lang w:eastAsia="ru-RU"/>
          </w:rPr>
          <w:t xml:space="preserve"> РФ от 27 декабря 2004 г. N 861 </w:t>
        </w:r>
      </w:hyperlink>
      <w:hyperlink r:id="rId8" w:history="1">
        <w:r w:rsidRPr="000C3BA6">
          <w:rPr>
            <w:rFonts w:ascii="Times New Roman" w:eastAsia="Times New Roman" w:hAnsi="Times New Roman" w:cs="Times New Roman"/>
            <w:color w:val="0173D3"/>
            <w:u w:val="single"/>
            <w:lang w:eastAsia="ru-RU"/>
          </w:rPr>
          <w:t>(</w:t>
        </w:r>
      </w:hyperlink>
      <w:r w:rsidRPr="000C3BA6">
        <w:rPr>
          <w:rFonts w:ascii="Times New Roman" w:eastAsia="Times New Roman" w:hAnsi="Times New Roman" w:cs="Times New Roman"/>
          <w:color w:val="000000"/>
          <w:lang w:eastAsia="ru-RU"/>
        </w:rPr>
        <w:t>далее Правила).</w:t>
      </w:r>
    </w:p>
    <w:p w:rsidR="000C3BA6" w:rsidRPr="000C3BA6" w:rsidRDefault="000C3BA6" w:rsidP="000C3BA6">
      <w:pPr>
        <w:spacing w:after="0" w:line="240" w:lineRule="auto"/>
        <w:jc w:val="both"/>
        <w:rPr>
          <w:rFonts w:ascii="Arial" w:eastAsia="Times New Roman" w:hAnsi="Arial" w:cs="Arial"/>
          <w:b/>
          <w:i/>
          <w:color w:val="5A5959"/>
          <w:sz w:val="18"/>
          <w:szCs w:val="18"/>
          <w:lang w:eastAsia="ru-RU"/>
        </w:rPr>
      </w:pPr>
      <w:r w:rsidRPr="000C3BA6">
        <w:rPr>
          <w:rFonts w:ascii="Times New Roman" w:eastAsia="Times New Roman" w:hAnsi="Times New Roman" w:cs="Times New Roman"/>
          <w:b/>
          <w:i/>
          <w:color w:val="000000"/>
          <w:lang w:eastAsia="ru-RU"/>
        </w:rPr>
        <w:t>Действие Правил распространяется:</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1. На случаи присоединения впервые вводимых в эксплуатацию, ранее присоединенных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максимальная мощность которых увеличивается;</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2. На случаи, при которых в отношении ранее присоединенных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3.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находящихся в помещениях, расположенных в многоквартирном доме.</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осуществляется с применением временной или постоянной схемы электроснабжения.</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proofErr w:type="gramStart"/>
      <w:r w:rsidRPr="000C3BA6">
        <w:rPr>
          <w:rFonts w:ascii="Times New Roman" w:eastAsia="Times New Roman" w:hAnsi="Times New Roman" w:cs="Times New Roman"/>
          <w:color w:val="5A5959"/>
          <w:lang w:eastAsia="ru-RU"/>
        </w:rPr>
        <w:t xml:space="preserve">Под временной схемой электроснабжения понимается такая схема электроснабжения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потребителя электрической энергии, осуществившего технологическое присоединение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с максимальной мощностью</w:t>
      </w:r>
      <w:proofErr w:type="gramEnd"/>
      <w:r w:rsidRPr="000C3BA6">
        <w:rPr>
          <w:rFonts w:ascii="Times New Roman" w:eastAsia="Times New Roman" w:hAnsi="Times New Roman" w:cs="Times New Roman"/>
          <w:color w:val="5A5959"/>
          <w:lang w:eastAsia="ru-RU"/>
        </w:rPr>
        <w:t xml:space="preserve"> до 150 к</w:t>
      </w:r>
      <w:proofErr w:type="gramStart"/>
      <w:r w:rsidRPr="000C3BA6">
        <w:rPr>
          <w:rFonts w:ascii="Times New Roman" w:eastAsia="Times New Roman" w:hAnsi="Times New Roman" w:cs="Times New Roman"/>
          <w:color w:val="5A5959"/>
          <w:lang w:eastAsia="ru-RU"/>
        </w:rPr>
        <w:t>Вт вкл</w:t>
      </w:r>
      <w:proofErr w:type="gramEnd"/>
      <w:r w:rsidRPr="000C3BA6">
        <w:rPr>
          <w:rFonts w:ascii="Times New Roman" w:eastAsia="Times New Roman" w:hAnsi="Times New Roman" w:cs="Times New Roman"/>
          <w:color w:val="5A5959"/>
          <w:lang w:eastAsia="ru-RU"/>
        </w:rPr>
        <w:t>ючительно.</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 xml:space="preserve">Под постоянной схемой электроснабжения понимается схема электроснабжения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потребителя электрической энергии, осуществившего технологическое присоединение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которая применяется в результате исполнения договора.</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 xml:space="preserve">Технологическое присоединение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общедомового имущества, принадлежащего на праве общей долевой собственности собственникам помещений в многоквартирном доме.</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 xml:space="preserve">Технологическое присоединение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технологического присоединения.</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w:t>
      </w:r>
      <w:proofErr w:type="gramStart"/>
      <w:r w:rsidRPr="000C3BA6">
        <w:rPr>
          <w:rFonts w:ascii="Times New Roman" w:eastAsia="Times New Roman" w:hAnsi="Times New Roman" w:cs="Times New Roman"/>
          <w:color w:val="5A5959"/>
          <w:lang w:eastAsia="ru-RU"/>
        </w:rPr>
        <w:t>, :</w:t>
      </w:r>
      <w:proofErr w:type="gramEnd"/>
    </w:p>
    <w:p w:rsidR="000C3BA6" w:rsidRPr="000C3BA6" w:rsidRDefault="000C3BA6" w:rsidP="000C3BA6">
      <w:pPr>
        <w:numPr>
          <w:ilvl w:val="0"/>
          <w:numId w:val="1"/>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 xml:space="preserve">юридическим лицом или индивидуальным предпринимателем, на осуществление технологического присоединения по одному источнику электроснабжения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максимальная мощность которых составляет до 150 к</w:t>
      </w:r>
      <w:proofErr w:type="gramStart"/>
      <w:r w:rsidRPr="000C3BA6">
        <w:rPr>
          <w:rFonts w:ascii="Times New Roman" w:eastAsia="Times New Roman" w:hAnsi="Times New Roman" w:cs="Times New Roman"/>
          <w:color w:val="5A5959"/>
          <w:lang w:eastAsia="ru-RU"/>
        </w:rPr>
        <w:t>Вт вкл</w:t>
      </w:r>
      <w:proofErr w:type="gramEnd"/>
      <w:r w:rsidRPr="000C3BA6">
        <w:rPr>
          <w:rFonts w:ascii="Times New Roman" w:eastAsia="Times New Roman" w:hAnsi="Times New Roman" w:cs="Times New Roman"/>
          <w:color w:val="5A5959"/>
          <w:lang w:eastAsia="ru-RU"/>
        </w:rPr>
        <w:t xml:space="preserve">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w:t>
      </w:r>
    </w:p>
    <w:p w:rsidR="000C3BA6" w:rsidRPr="000C3BA6" w:rsidRDefault="000C3BA6" w:rsidP="000C3BA6">
      <w:pPr>
        <w:numPr>
          <w:ilvl w:val="0"/>
          <w:numId w:val="1"/>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 xml:space="preserve">физическим лицом, на осуществление технологического присоединения по одному источнику электроснабжения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максимальная мощность которых составляет до 15 к</w:t>
      </w:r>
      <w:proofErr w:type="gramStart"/>
      <w:r w:rsidRPr="000C3BA6">
        <w:rPr>
          <w:rFonts w:ascii="Times New Roman" w:eastAsia="Times New Roman" w:hAnsi="Times New Roman" w:cs="Times New Roman"/>
          <w:color w:val="5A5959"/>
          <w:lang w:eastAsia="ru-RU"/>
        </w:rPr>
        <w:t>Вт вкл</w:t>
      </w:r>
      <w:proofErr w:type="gramEnd"/>
      <w:r w:rsidRPr="000C3BA6">
        <w:rPr>
          <w:rFonts w:ascii="Times New Roman" w:eastAsia="Times New Roman" w:hAnsi="Times New Roman" w:cs="Times New Roman"/>
          <w:color w:val="5A5959"/>
          <w:lang w:eastAsia="ru-RU"/>
        </w:rPr>
        <w:t xml:space="preserve">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которые используются для бытовых и иных нужд, не связанных с осуществлением предпринимательской деятельности;</w:t>
      </w:r>
    </w:p>
    <w:p w:rsidR="000C3BA6" w:rsidRPr="000C3BA6" w:rsidRDefault="000C3BA6" w:rsidP="000C3BA6">
      <w:pPr>
        <w:numPr>
          <w:ilvl w:val="0"/>
          <w:numId w:val="1"/>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lastRenderedPageBreak/>
        <w:t xml:space="preserve">юридическим лицом или индивидуальным предпринимателем, на осуществление технологического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посредством перераспределения максимальной мощности между юридическими лицами или индивидуальными предпринимателями (п.34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Технологическое присоединение осуществляется на основании договора, заключаемого между сетевой организацией и физическим лицом, юридическим лицом или индивидуальным предпринимателем. Срок технологического присоединения в договоре устанавливается в соответствии с Правилами.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5A5959"/>
          <w:lang w:eastAsia="ru-RU"/>
        </w:rPr>
        <w:t>Правилами установлена следующая процедура технологического присоединения:</w:t>
      </w:r>
    </w:p>
    <w:p w:rsidR="000C3BA6" w:rsidRPr="000C3BA6" w:rsidRDefault="000C3BA6" w:rsidP="000C3BA6">
      <w:pPr>
        <w:numPr>
          <w:ilvl w:val="0"/>
          <w:numId w:val="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 xml:space="preserve">подача заявки юридическим или физическим лицом, которое имеет намерение осуществить технологическое присоединение, реконструкцию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таких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заявителя;</w:t>
      </w:r>
    </w:p>
    <w:p w:rsidR="000C3BA6" w:rsidRPr="000C3BA6" w:rsidRDefault="000C3BA6" w:rsidP="000C3BA6">
      <w:pPr>
        <w:numPr>
          <w:ilvl w:val="0"/>
          <w:numId w:val="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заключение договора;</w:t>
      </w:r>
    </w:p>
    <w:p w:rsidR="000C3BA6" w:rsidRPr="000C3BA6" w:rsidRDefault="000C3BA6" w:rsidP="000C3BA6">
      <w:pPr>
        <w:numPr>
          <w:ilvl w:val="0"/>
          <w:numId w:val="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выполнение сторонами договора мероприятий, предусмотренных договором;</w:t>
      </w:r>
    </w:p>
    <w:p w:rsidR="000C3BA6" w:rsidRPr="000C3BA6" w:rsidRDefault="000C3BA6" w:rsidP="000C3BA6">
      <w:pPr>
        <w:numPr>
          <w:ilvl w:val="0"/>
          <w:numId w:val="2"/>
        </w:numPr>
        <w:spacing w:after="0" w:line="270" w:lineRule="atLeast"/>
        <w:ind w:left="0"/>
        <w:jc w:val="both"/>
        <w:rPr>
          <w:rFonts w:ascii="Arial" w:eastAsia="Times New Roman" w:hAnsi="Arial" w:cs="Arial"/>
          <w:color w:val="5A5959"/>
          <w:sz w:val="18"/>
          <w:szCs w:val="18"/>
          <w:lang w:eastAsia="ru-RU"/>
        </w:rPr>
      </w:pPr>
      <w:proofErr w:type="gramStart"/>
      <w:r w:rsidRPr="000C3BA6">
        <w:rPr>
          <w:rFonts w:ascii="Times New Roman" w:eastAsia="Times New Roman" w:hAnsi="Times New Roman" w:cs="Times New Roman"/>
          <w:color w:val="5A5959"/>
          <w:lang w:eastAsia="ru-RU"/>
        </w:rPr>
        <w:t xml:space="preserve">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юридических лиц и индивидуальных предпринимателей с максимальной мощностью от 150 кВт и менее 670 кВт, технологическое присоединение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rsidRPr="000C3BA6">
        <w:rPr>
          <w:rFonts w:ascii="Times New Roman" w:eastAsia="Times New Roman" w:hAnsi="Times New Roman" w:cs="Times New Roman"/>
          <w:color w:val="5A5959"/>
          <w:lang w:eastAsia="ru-RU"/>
        </w:rPr>
        <w:t>кВ</w:t>
      </w:r>
      <w:proofErr w:type="spellEnd"/>
      <w:r w:rsidRPr="000C3BA6">
        <w:rPr>
          <w:rFonts w:ascii="Times New Roman" w:eastAsia="Times New Roman" w:hAnsi="Times New Roman" w:cs="Times New Roman"/>
          <w:color w:val="5A5959"/>
          <w:lang w:eastAsia="ru-RU"/>
        </w:rPr>
        <w:t xml:space="preserve"> включительно;</w:t>
      </w:r>
      <w:proofErr w:type="gramEnd"/>
      <w:r w:rsidRPr="000C3BA6">
        <w:rPr>
          <w:rFonts w:ascii="Times New Roman" w:eastAsia="Times New Roman" w:hAnsi="Times New Roman" w:cs="Times New Roman"/>
          <w:color w:val="5A5959"/>
          <w:lang w:eastAsia="ru-RU"/>
        </w:rPr>
        <w:t xml:space="preserve"> </w:t>
      </w:r>
      <w:proofErr w:type="gramStart"/>
      <w:r w:rsidRPr="000C3BA6">
        <w:rPr>
          <w:rFonts w:ascii="Times New Roman" w:eastAsia="Times New Roman" w:hAnsi="Times New Roman" w:cs="Times New Roman"/>
          <w:color w:val="5A5959"/>
          <w:lang w:eastAsia="ru-RU"/>
        </w:rPr>
        <w:t xml:space="preserve">физического лица, подающего заявку в целях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r w:rsidRPr="000C3BA6">
        <w:rPr>
          <w:rFonts w:ascii="Times New Roman" w:eastAsia="Times New Roman" w:hAnsi="Times New Roman" w:cs="Times New Roman"/>
          <w:color w:val="5A5959"/>
          <w:lang w:eastAsia="ru-RU"/>
        </w:rPr>
        <w:t xml:space="preserve"> юридического лица или индивидуального предпринимателя, подающих заявку в целях присоединения по одному источнику электроснабжения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максимальная мощность которых составляет до 150 кВт (с учетом ранее присоединенных в данной точке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а также объектов заявителей, подавших заявку в целях временного технологического присоединения. Указанные исключения не распространяются на случаи технологического присоединения объектов сетевых организаций;</w:t>
      </w:r>
    </w:p>
    <w:p w:rsidR="000C3BA6" w:rsidRPr="000C3BA6" w:rsidRDefault="000C3BA6" w:rsidP="000C3BA6">
      <w:pPr>
        <w:numPr>
          <w:ilvl w:val="0"/>
          <w:numId w:val="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0C3BA6" w:rsidRPr="000C3BA6" w:rsidRDefault="000C3BA6" w:rsidP="000C3BA6">
      <w:pPr>
        <w:numPr>
          <w:ilvl w:val="0"/>
          <w:numId w:val="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0C3BA6" w:rsidRPr="000C3BA6" w:rsidRDefault="000C3BA6" w:rsidP="000C3BA6">
      <w:pPr>
        <w:numPr>
          <w:ilvl w:val="0"/>
          <w:numId w:val="3"/>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5A5959"/>
          <w:lang w:eastAsia="ru-RU"/>
        </w:rPr>
        <w:t>составление акта об осуществлении технологического присоединения, акта разграничения границ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5A5959"/>
          <w:lang w:eastAsia="ru-RU"/>
        </w:rPr>
        <w:t>1. Порядок подачи заявки на технологическое присоединение к электрическим сетям.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по </w:t>
      </w:r>
      <w:proofErr w:type="gramStart"/>
      <w:r w:rsidRPr="000C3BA6">
        <w:rPr>
          <w:rFonts w:ascii="Times New Roman" w:eastAsia="Times New Roman" w:hAnsi="Times New Roman" w:cs="Times New Roman"/>
          <w:color w:val="5A5959"/>
          <w:lang w:eastAsia="ru-RU"/>
        </w:rPr>
        <w:t>индивидуальному проекту</w:t>
      </w:r>
      <w:proofErr w:type="gramEnd"/>
      <w:r w:rsidRPr="000C3BA6">
        <w:rPr>
          <w:rFonts w:ascii="Times New Roman" w:eastAsia="Times New Roman" w:hAnsi="Times New Roman" w:cs="Times New Roman"/>
          <w:color w:val="5A5959"/>
          <w:lang w:eastAsia="ru-RU"/>
        </w:rPr>
        <w:t>.</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5A5959"/>
          <w:lang w:eastAsia="ru-RU"/>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до границы участка (нахождения присоединяемых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w:t>
      </w:r>
      <w:proofErr w:type="gramEnd"/>
      <w:r w:rsidRPr="000C3BA6">
        <w:rPr>
          <w:rFonts w:ascii="Times New Roman" w:eastAsia="Times New Roman" w:hAnsi="Times New Roman" w:cs="Times New Roman"/>
          <w:color w:val="5A5959"/>
          <w:lang w:eastAsia="ru-RU"/>
        </w:rPr>
        <w:t>, утвержденной в установленном порядке.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 xml:space="preserve">В целях технологического присоединения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w:t>
      </w:r>
      <w:r w:rsidRPr="000C3BA6">
        <w:rPr>
          <w:rFonts w:ascii="Times New Roman" w:eastAsia="Times New Roman" w:hAnsi="Times New Roman" w:cs="Times New Roman"/>
          <w:color w:val="5A5959"/>
          <w:lang w:eastAsia="ru-RU"/>
        </w:rPr>
        <w:lastRenderedPageBreak/>
        <w:t xml:space="preserve">объекта, на котором (в котором) находятся принадлежащие потребителю на праве собственности или на ином законном основании </w:t>
      </w:r>
      <w:proofErr w:type="spellStart"/>
      <w:r w:rsidRPr="000C3BA6">
        <w:rPr>
          <w:rFonts w:ascii="Times New Roman" w:eastAsia="Times New Roman" w:hAnsi="Times New Roman" w:cs="Times New Roman"/>
          <w:color w:val="5A5959"/>
          <w:lang w:eastAsia="ru-RU"/>
        </w:rPr>
        <w:t>энергопринимающие</w:t>
      </w:r>
      <w:proofErr w:type="spellEnd"/>
      <w:r w:rsidRPr="000C3BA6">
        <w:rPr>
          <w:rFonts w:ascii="Times New Roman" w:eastAsia="Times New Roman" w:hAnsi="Times New Roman" w:cs="Times New Roman"/>
          <w:color w:val="5A5959"/>
          <w:lang w:eastAsia="ru-RU"/>
        </w:rPr>
        <w:t xml:space="preserve"> устройства, либо передвижные объекты заявителей, подающих заявку в целях временного технологического присоединения, в отношении которых предполагается осуществление мероприятий по технологическому </w:t>
      </w:r>
      <w:proofErr w:type="spellStart"/>
      <w:r w:rsidRPr="000C3BA6">
        <w:rPr>
          <w:rFonts w:ascii="Times New Roman" w:eastAsia="Times New Roman" w:hAnsi="Times New Roman" w:cs="Times New Roman"/>
          <w:color w:val="5A5959"/>
          <w:lang w:eastAsia="ru-RU"/>
        </w:rPr>
        <w:t>присоединению</w:t>
      </w:r>
      <w:proofErr w:type="gramStart"/>
      <w:r w:rsidRPr="000C3BA6">
        <w:rPr>
          <w:rFonts w:ascii="Times New Roman" w:eastAsia="Times New Roman" w:hAnsi="Times New Roman" w:cs="Times New Roman"/>
          <w:color w:val="5A5959"/>
          <w:lang w:eastAsia="ru-RU"/>
        </w:rPr>
        <w:t>.П</w:t>
      </w:r>
      <w:proofErr w:type="gramEnd"/>
      <w:r w:rsidRPr="000C3BA6">
        <w:rPr>
          <w:rFonts w:ascii="Times New Roman" w:eastAsia="Times New Roman" w:hAnsi="Times New Roman" w:cs="Times New Roman"/>
          <w:color w:val="5A5959"/>
          <w:lang w:eastAsia="ru-RU"/>
        </w:rPr>
        <w:t>од</w:t>
      </w:r>
      <w:proofErr w:type="spellEnd"/>
      <w:r w:rsidRPr="000C3BA6">
        <w:rPr>
          <w:rFonts w:ascii="Times New Roman" w:eastAsia="Times New Roman" w:hAnsi="Times New Roman" w:cs="Times New Roman"/>
          <w:color w:val="5A5959"/>
          <w:lang w:eastAsia="ru-RU"/>
        </w:rPr>
        <w:t xml:space="preserve"> границей участка </w:t>
      </w:r>
      <w:proofErr w:type="gramStart"/>
      <w:r w:rsidRPr="000C3BA6">
        <w:rPr>
          <w:rFonts w:ascii="Times New Roman" w:eastAsia="Times New Roman" w:hAnsi="Times New Roman" w:cs="Times New Roman"/>
          <w:color w:val="5A5959"/>
          <w:lang w:eastAsia="ru-RU"/>
        </w:rPr>
        <w:t>заявителя  при технологическом присоединении устройств, находящихся в нежилых помещениях многоквартирных домов,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установленным на вводе питающей</w:t>
      </w:r>
      <w:proofErr w:type="gramEnd"/>
      <w:r w:rsidRPr="000C3BA6">
        <w:rPr>
          <w:rFonts w:ascii="Times New Roman" w:eastAsia="Times New Roman" w:hAnsi="Times New Roman" w:cs="Times New Roman"/>
          <w:color w:val="5A5959"/>
          <w:lang w:eastAsia="ru-RU"/>
        </w:rPr>
        <w:t xml:space="preserve"> линии в соответствующее здание или его обособленную часть.</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 xml:space="preserve">Под границей участка заявителя при технологическом присоединении устройств, находящихся в нежилых помещениях иных объектов капитального строительства,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0C3BA6">
        <w:rPr>
          <w:rFonts w:ascii="Times New Roman" w:eastAsia="Times New Roman" w:hAnsi="Times New Roman" w:cs="Times New Roman"/>
          <w:color w:val="5A5959"/>
          <w:lang w:eastAsia="ru-RU"/>
        </w:rPr>
        <w:t>энергопринимающие</w:t>
      </w:r>
      <w:proofErr w:type="spellEnd"/>
      <w:r w:rsidRPr="000C3BA6">
        <w:rPr>
          <w:rFonts w:ascii="Times New Roman" w:eastAsia="Times New Roman" w:hAnsi="Times New Roman" w:cs="Times New Roman"/>
          <w:color w:val="5A5959"/>
          <w:lang w:eastAsia="ru-RU"/>
        </w:rPr>
        <w:t xml:space="preserve"> устройства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 xml:space="preserve">Подача в отношении одних и тех же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0C3BA6">
        <w:rPr>
          <w:rFonts w:ascii="Times New Roman" w:eastAsia="Times New Roman" w:hAnsi="Times New Roman" w:cs="Times New Roman"/>
          <w:color w:val="5A5959"/>
          <w:lang w:eastAsia="ru-RU"/>
        </w:rPr>
        <w:t>энергопринимающих</w:t>
      </w:r>
      <w:proofErr w:type="spellEnd"/>
      <w:r w:rsidRPr="000C3BA6">
        <w:rPr>
          <w:rFonts w:ascii="Times New Roman" w:eastAsia="Times New Roman" w:hAnsi="Times New Roman" w:cs="Times New Roman"/>
          <w:color w:val="5A5959"/>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направлении 2-х и более заявок в разные сетевые организации – заявитель в течение 3 раб</w:t>
      </w:r>
      <w:proofErr w:type="gramStart"/>
      <w:r w:rsidRPr="000C3BA6">
        <w:rPr>
          <w:rFonts w:ascii="Times New Roman" w:eastAsia="Times New Roman" w:hAnsi="Times New Roman" w:cs="Times New Roman"/>
          <w:color w:val="5A5959"/>
          <w:lang w:eastAsia="ru-RU"/>
        </w:rPr>
        <w:t>.</w:t>
      </w:r>
      <w:proofErr w:type="gramEnd"/>
      <w:r w:rsidRPr="000C3BA6">
        <w:rPr>
          <w:rFonts w:ascii="Times New Roman" w:eastAsia="Times New Roman" w:hAnsi="Times New Roman" w:cs="Times New Roman"/>
          <w:color w:val="5A5959"/>
          <w:lang w:eastAsia="ru-RU"/>
        </w:rPr>
        <w:t xml:space="preserve"> </w:t>
      </w:r>
      <w:proofErr w:type="gramStart"/>
      <w:r w:rsidRPr="000C3BA6">
        <w:rPr>
          <w:rFonts w:ascii="Times New Roman" w:eastAsia="Times New Roman" w:hAnsi="Times New Roman" w:cs="Times New Roman"/>
          <w:color w:val="5A5959"/>
          <w:lang w:eastAsia="ru-RU"/>
        </w:rPr>
        <w:t>д</w:t>
      </w:r>
      <w:proofErr w:type="gramEnd"/>
      <w:r w:rsidRPr="000C3BA6">
        <w:rPr>
          <w:rFonts w:ascii="Times New Roman" w:eastAsia="Times New Roman" w:hAnsi="Times New Roman" w:cs="Times New Roman"/>
          <w:color w:val="5A5959"/>
          <w:lang w:eastAsia="ru-RU"/>
        </w:rPr>
        <w:t>ней со дня направления второй  и последующих заявок должен уведомить об этом каждую сетевую организацию.</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5A5959"/>
          <w:lang w:eastAsia="ru-RU"/>
        </w:rPr>
        <w:t>Вправе направлять заявку и прилагаемые документы посредством официального сайта сетевой организации (ОАО «МРСК Центра и Приволжья» раздел клиентам/«</w:t>
      </w:r>
      <w:hyperlink r:id="rId9" w:history="1">
        <w:r w:rsidRPr="000C3BA6">
          <w:rPr>
            <w:rFonts w:ascii="Times New Roman" w:eastAsia="Times New Roman" w:hAnsi="Times New Roman" w:cs="Times New Roman"/>
            <w:color w:val="800080"/>
            <w:u w:val="single"/>
            <w:lang w:eastAsia="ru-RU"/>
          </w:rPr>
          <w:t>личный кабинет</w:t>
        </w:r>
      </w:hyperlink>
      <w:r w:rsidRPr="000C3BA6">
        <w:rPr>
          <w:rFonts w:ascii="Times New Roman" w:eastAsia="Times New Roman" w:hAnsi="Times New Roman" w:cs="Times New Roman"/>
          <w:color w:val="5A5959"/>
          <w:lang w:eastAsia="ru-RU"/>
        </w:rPr>
        <w:t>») </w:t>
      </w:r>
      <w:r w:rsidRPr="000C3BA6">
        <w:rPr>
          <w:rFonts w:ascii="Times New Roman" w:eastAsia="Times New Roman" w:hAnsi="Times New Roman" w:cs="Times New Roman"/>
          <w:color w:val="000000"/>
          <w:lang w:eastAsia="ru-RU"/>
        </w:rPr>
        <w:t xml:space="preserve">в случае осуществления технологического присоединения к электрическим сетям классом напряжения до 10 </w:t>
      </w:r>
      <w:proofErr w:type="spellStart"/>
      <w:proofErr w:type="gramStart"/>
      <w:r w:rsidRPr="000C3BA6">
        <w:rPr>
          <w:rFonts w:ascii="Times New Roman" w:eastAsia="Times New Roman" w:hAnsi="Times New Roman" w:cs="Times New Roman"/>
          <w:color w:val="000000"/>
          <w:lang w:eastAsia="ru-RU"/>
        </w:rPr>
        <w:t>кВ</w:t>
      </w:r>
      <w:proofErr w:type="spellEnd"/>
      <w:proofErr w:type="gramEnd"/>
      <w:r w:rsidRPr="000C3BA6">
        <w:rPr>
          <w:rFonts w:ascii="Times New Roman" w:eastAsia="Times New Roman" w:hAnsi="Times New Roman" w:cs="Times New Roman"/>
          <w:color w:val="000000"/>
          <w:lang w:eastAsia="ru-RU"/>
        </w:rPr>
        <w:t xml:space="preserve"> включительно, следующие заявители:</w:t>
      </w:r>
    </w:p>
    <w:p w:rsidR="000C3BA6" w:rsidRPr="000C3BA6" w:rsidRDefault="000C3BA6" w:rsidP="000C3BA6">
      <w:pPr>
        <w:spacing w:after="0" w:line="240" w:lineRule="auto"/>
        <w:ind w:left="720" w:hanging="360"/>
        <w:jc w:val="both"/>
        <w:rPr>
          <w:rFonts w:ascii="Arial" w:eastAsia="Times New Roman" w:hAnsi="Arial" w:cs="Arial"/>
          <w:color w:val="5A5959"/>
          <w:sz w:val="18"/>
          <w:szCs w:val="18"/>
          <w:lang w:eastAsia="ru-RU"/>
        </w:rPr>
      </w:pPr>
      <w:proofErr w:type="gramStart"/>
      <w:r w:rsidRPr="000C3BA6">
        <w:rPr>
          <w:rFonts w:ascii="Wingdings" w:eastAsia="Times New Roman" w:hAnsi="Wingdings" w:cs="Arial"/>
          <w:color w:val="000000"/>
          <w:lang w:eastAsia="ru-RU"/>
        </w:rPr>
        <w:t></w:t>
      </w:r>
      <w:r w:rsidRPr="000C3BA6">
        <w:rPr>
          <w:rFonts w:ascii="Times New Roman" w:eastAsia="Times New Roman" w:hAnsi="Times New Roman" w:cs="Times New Roman"/>
          <w:color w:val="000000"/>
          <w:sz w:val="14"/>
          <w:szCs w:val="14"/>
          <w:lang w:eastAsia="ru-RU"/>
        </w:rPr>
        <w:t>  </w:t>
      </w:r>
      <w:r w:rsidRPr="000C3BA6">
        <w:rPr>
          <w:rFonts w:ascii="Times New Roman" w:eastAsia="Times New Roman" w:hAnsi="Times New Roman" w:cs="Times New Roman"/>
          <w:color w:val="000000"/>
          <w:lang w:eastAsia="ru-RU"/>
        </w:rPr>
        <w:t xml:space="preserve">физическое лицо, направляющее заявку в целях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0C3BA6" w:rsidRPr="000C3BA6" w:rsidRDefault="000C3BA6" w:rsidP="000C3BA6">
      <w:pPr>
        <w:spacing w:after="0" w:line="240" w:lineRule="auto"/>
        <w:ind w:left="720" w:hanging="360"/>
        <w:jc w:val="both"/>
        <w:rPr>
          <w:rFonts w:ascii="Arial" w:eastAsia="Times New Roman" w:hAnsi="Arial" w:cs="Arial"/>
          <w:color w:val="5A5959"/>
          <w:sz w:val="18"/>
          <w:szCs w:val="18"/>
          <w:lang w:eastAsia="ru-RU"/>
        </w:rPr>
      </w:pPr>
      <w:r w:rsidRPr="000C3BA6">
        <w:rPr>
          <w:rFonts w:ascii="Wingdings" w:eastAsia="Times New Roman" w:hAnsi="Wingdings" w:cs="Arial"/>
          <w:color w:val="000000"/>
          <w:lang w:eastAsia="ru-RU"/>
        </w:rPr>
        <w:t></w:t>
      </w:r>
      <w:r w:rsidRPr="000C3BA6">
        <w:rPr>
          <w:rFonts w:ascii="Times New Roman" w:eastAsia="Times New Roman" w:hAnsi="Times New Roman" w:cs="Times New Roman"/>
          <w:color w:val="000000"/>
          <w:sz w:val="14"/>
          <w:szCs w:val="14"/>
          <w:lang w:eastAsia="ru-RU"/>
        </w:rPr>
        <w:t>  </w:t>
      </w:r>
      <w:r w:rsidRPr="000C3BA6">
        <w:rPr>
          <w:rFonts w:ascii="Times New Roman" w:eastAsia="Times New Roman" w:hAnsi="Times New Roman" w:cs="Times New Roman"/>
          <w:color w:val="000000"/>
          <w:lang w:eastAsia="ru-RU"/>
        </w:rPr>
        <w:t xml:space="preserve">юридическое лицо или индивидуальный предприниматель - в целях присоединения по одному источнику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максимальная мощность которых составляет до 150 к</w:t>
      </w:r>
      <w:proofErr w:type="gramStart"/>
      <w:r w:rsidRPr="000C3BA6">
        <w:rPr>
          <w:rFonts w:ascii="Times New Roman" w:eastAsia="Times New Roman" w:hAnsi="Times New Roman" w:cs="Times New Roman"/>
          <w:color w:val="000000"/>
          <w:lang w:eastAsia="ru-RU"/>
        </w:rPr>
        <w:t>Вт вкл</w:t>
      </w:r>
      <w:proofErr w:type="gramEnd"/>
      <w:r w:rsidRPr="000C3BA6">
        <w:rPr>
          <w:rFonts w:ascii="Times New Roman" w:eastAsia="Times New Roman" w:hAnsi="Times New Roman" w:cs="Times New Roman"/>
          <w:color w:val="000000"/>
          <w:lang w:eastAsia="ru-RU"/>
        </w:rPr>
        <w:t xml:space="preserve">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а также заявителем, подавшим заявку в целях временного технологического присоединения,</w:t>
      </w:r>
    </w:p>
    <w:p w:rsidR="000C3BA6" w:rsidRPr="000C3BA6" w:rsidRDefault="000C3BA6" w:rsidP="000C3BA6">
      <w:pPr>
        <w:spacing w:after="0" w:line="240" w:lineRule="auto"/>
        <w:ind w:left="720" w:hanging="360"/>
        <w:jc w:val="both"/>
        <w:rPr>
          <w:rFonts w:ascii="Arial" w:eastAsia="Times New Roman" w:hAnsi="Arial" w:cs="Arial"/>
          <w:color w:val="5A5959"/>
          <w:sz w:val="18"/>
          <w:szCs w:val="18"/>
          <w:lang w:eastAsia="ru-RU"/>
        </w:rPr>
      </w:pPr>
      <w:r w:rsidRPr="000C3BA6">
        <w:rPr>
          <w:rFonts w:ascii="Wingdings" w:eastAsia="Times New Roman" w:hAnsi="Wingdings" w:cs="Arial"/>
          <w:color w:val="000000"/>
          <w:lang w:eastAsia="ru-RU"/>
        </w:rPr>
        <w:t></w:t>
      </w:r>
      <w:r w:rsidRPr="000C3BA6">
        <w:rPr>
          <w:rFonts w:ascii="Times New Roman" w:eastAsia="Times New Roman" w:hAnsi="Times New Roman" w:cs="Times New Roman"/>
          <w:color w:val="000000"/>
          <w:sz w:val="14"/>
          <w:szCs w:val="14"/>
          <w:lang w:eastAsia="ru-RU"/>
        </w:rPr>
        <w:t>  </w:t>
      </w:r>
      <w:r w:rsidRPr="000C3BA6">
        <w:rPr>
          <w:rFonts w:ascii="Times New Roman" w:eastAsia="Times New Roman" w:hAnsi="Times New Roman" w:cs="Times New Roman"/>
          <w:color w:val="000000"/>
          <w:lang w:eastAsia="ru-RU"/>
        </w:rPr>
        <w:t>в  целях  временного технологического присоединения.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В случае технологического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В случае технологического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находящихся в жилых помещениях, в том числе расположенных в многоквартирных домах, заявка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(ТСЖ,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w:t>
      </w:r>
      <w:proofErr w:type="gramEnd"/>
      <w:r w:rsidRPr="000C3BA6">
        <w:rPr>
          <w:rFonts w:ascii="Times New Roman" w:eastAsia="Times New Roman" w:hAnsi="Times New Roman" w:cs="Times New Roman"/>
          <w:color w:val="000000"/>
          <w:lang w:eastAsia="ru-RU"/>
        </w:rPr>
        <w:t xml:space="preserve">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lastRenderedPageBreak/>
        <w:t xml:space="preserve">Для заключения договора об осуществлении технологического присоединения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потребителей к электрическим сетям необходимо:</w:t>
      </w:r>
    </w:p>
    <w:p w:rsidR="000C3BA6" w:rsidRPr="000C3BA6" w:rsidRDefault="000C3BA6" w:rsidP="000C3BA6">
      <w:pPr>
        <w:numPr>
          <w:ilvl w:val="0"/>
          <w:numId w:val="4"/>
        </w:numPr>
        <w:spacing w:after="0" w:line="270" w:lineRule="atLeast"/>
        <w:ind w:left="0"/>
        <w:jc w:val="both"/>
        <w:rPr>
          <w:rFonts w:ascii="Arial" w:eastAsia="Times New Roman" w:hAnsi="Arial" w:cs="Arial"/>
          <w:color w:val="5A5959"/>
          <w:sz w:val="18"/>
          <w:szCs w:val="18"/>
          <w:lang w:eastAsia="ru-RU"/>
        </w:rPr>
      </w:pPr>
      <w:proofErr w:type="gramStart"/>
      <w:r w:rsidRPr="000C3BA6">
        <w:rPr>
          <w:rFonts w:ascii="Times New Roman" w:eastAsia="Times New Roman" w:hAnsi="Times New Roman" w:cs="Times New Roman"/>
          <w:color w:val="000000"/>
          <w:lang w:eastAsia="ru-RU"/>
        </w:rPr>
        <w:t>Подать заявку на технологическое присоединение к электрическим сетям в Центр обслуживания клиентов или в производственное отделения (ПО) филиала ОАО «МРСК Центра и Приволжья», не имеющего на своей территории обслуживания Центра обслуживания клиентов, или посредством официального сайта ОАО «МРСК Центра и Приволжья».</w:t>
      </w:r>
      <w:proofErr w:type="gramEnd"/>
    </w:p>
    <w:p w:rsidR="000C3BA6" w:rsidRPr="000C3BA6" w:rsidRDefault="000C3BA6" w:rsidP="000C3BA6">
      <w:pPr>
        <w:numPr>
          <w:ilvl w:val="0"/>
          <w:numId w:val="4"/>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Предоставить предусмотренные действующими Правилами документы для заключения договора об осуществлении технологического присоединения.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Заявитель вправе представить заявку самостоятельно или через уполномоченного представителя, который должен представить доверенность или иные документы, подтверждающие полномочия представителя заявителя.</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r w:rsidRPr="000C3BA6">
        <w:rPr>
          <w:rFonts w:ascii="Times New Roman" w:eastAsia="Times New Roman" w:hAnsi="Times New Roman" w:cs="Times New Roman"/>
          <w:color w:val="000000"/>
          <w:lang w:eastAsia="ru-RU"/>
        </w:rPr>
        <w:t>Рекомендованные формы (образцы) заявок представлены в подразделе</w:t>
      </w:r>
      <w:r w:rsidRPr="000C3BA6">
        <w:rPr>
          <w:rFonts w:ascii="Times New Roman" w:eastAsia="Times New Roman" w:hAnsi="Times New Roman" w:cs="Times New Roman"/>
          <w:color w:val="5A5959"/>
          <w:lang w:eastAsia="ru-RU"/>
        </w:rPr>
        <w:t> </w:t>
      </w:r>
      <w:hyperlink r:id="rId10" w:history="1">
        <w:r w:rsidRPr="000C3BA6">
          <w:rPr>
            <w:rFonts w:ascii="Arial" w:eastAsia="Times New Roman" w:hAnsi="Arial" w:cs="Arial"/>
            <w:color w:val="0173D3"/>
            <w:sz w:val="20"/>
            <w:szCs w:val="20"/>
            <w:u w:val="single"/>
            <w:lang w:eastAsia="ru-RU"/>
          </w:rPr>
          <w:t>"Типовые формы документов"</w:t>
        </w:r>
      </w:hyperlink>
      <w:r w:rsidRPr="000C3BA6">
        <w:rPr>
          <w:rFonts w:ascii="Arial" w:eastAsia="Times New Roman" w:hAnsi="Arial" w:cs="Arial"/>
          <w:color w:val="000000"/>
          <w:sz w:val="20"/>
          <w:szCs w:val="20"/>
          <w:lang w:eastAsia="ru-RU"/>
        </w:rPr>
        <w:t> </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r w:rsidRPr="000C3BA6">
        <w:rPr>
          <w:rFonts w:ascii="Times New Roman" w:eastAsia="Times New Roman" w:hAnsi="Times New Roman" w:cs="Times New Roman"/>
          <w:b/>
          <w:bCs/>
          <w:color w:val="000000"/>
          <w:lang w:eastAsia="ru-RU"/>
        </w:rPr>
        <w:t>1.1. </w:t>
      </w:r>
      <w:proofErr w:type="gramStart"/>
      <w:r w:rsidRPr="000C3BA6">
        <w:rPr>
          <w:rFonts w:ascii="Times New Roman" w:eastAsia="Times New Roman" w:hAnsi="Times New Roman" w:cs="Times New Roman"/>
          <w:b/>
          <w:bCs/>
          <w:color w:val="000000"/>
          <w:lang w:eastAsia="ru-RU"/>
        </w:rPr>
        <w:t xml:space="preserve">Для заявителя – физического лица в целях технологического присоединения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(п.14 Правил).</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Сведения, которые должны содержаться в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а) фамилия, имя, отчество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б) серия, номер и дата выдачи паспорта или иного документа, удостоверяющего личность в соответствии с законодательством РФ;</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место жительства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наименование и место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 сроки проектирования и поэтапного введения в эксплуатацию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(в том числе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е) запрашиваемая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ж)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1" w:history="1">
        <w:r w:rsidRPr="000C3BA6">
          <w:rPr>
            <w:rFonts w:ascii="Times New Roman" w:eastAsia="Times New Roman" w:hAnsi="Times New Roman" w:cs="Times New Roman"/>
            <w:color w:val="000000"/>
            <w:lang w:eastAsia="ru-RU"/>
          </w:rPr>
          <w:t>пунктом 34</w:t>
        </w:r>
      </w:hyperlink>
      <w:r w:rsidRPr="000C3BA6">
        <w:rPr>
          <w:rFonts w:ascii="Times New Roman" w:eastAsia="Times New Roman" w:hAnsi="Times New Roman" w:cs="Times New Roman"/>
          <w:color w:val="000000"/>
          <w:lang w:eastAsia="ru-RU"/>
        </w:rPr>
        <w:t> Основных положений функционирования розничных рынков электрической энергии</w:t>
      </w:r>
      <w:proofErr w:type="gramEnd"/>
      <w:r w:rsidRPr="000C3BA6">
        <w:rPr>
          <w:rFonts w:ascii="Times New Roman" w:eastAsia="Times New Roman" w:hAnsi="Times New Roman" w:cs="Times New Roman"/>
          <w:color w:val="000000"/>
          <w:lang w:eastAsia="ru-RU"/>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Необходимые документы к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 план расположения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(п.10 г)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перечень и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 xml:space="preserve">1.2. Для заявителя – в целях временного технологического присоединения принадлежащих </w:t>
      </w:r>
      <w:proofErr w:type="spellStart"/>
      <w:r w:rsidRPr="000C3BA6">
        <w:rPr>
          <w:rFonts w:ascii="Times New Roman" w:eastAsia="Times New Roman" w:hAnsi="Times New Roman" w:cs="Times New Roman"/>
          <w:b/>
          <w:bCs/>
          <w:color w:val="000000"/>
          <w:lang w:eastAsia="ru-RU"/>
        </w:rPr>
        <w:t>емуэнергопринимающих</w:t>
      </w:r>
      <w:proofErr w:type="spellEnd"/>
      <w:r w:rsidRPr="000C3BA6">
        <w:rPr>
          <w:rFonts w:ascii="Times New Roman" w:eastAsia="Times New Roman" w:hAnsi="Times New Roman" w:cs="Times New Roman"/>
          <w:b/>
          <w:bCs/>
          <w:color w:val="000000"/>
          <w:lang w:eastAsia="ru-RU"/>
        </w:rPr>
        <w:t xml:space="preserve"> устрой</w:t>
      </w:r>
      <w:proofErr w:type="gramStart"/>
      <w:r w:rsidRPr="000C3BA6">
        <w:rPr>
          <w:rFonts w:ascii="Times New Roman" w:eastAsia="Times New Roman" w:hAnsi="Times New Roman" w:cs="Times New Roman"/>
          <w:b/>
          <w:bCs/>
          <w:color w:val="000000"/>
          <w:lang w:eastAsia="ru-RU"/>
        </w:rPr>
        <w:t>ств дл</w:t>
      </w:r>
      <w:proofErr w:type="gramEnd"/>
      <w:r w:rsidRPr="000C3BA6">
        <w:rPr>
          <w:rFonts w:ascii="Times New Roman" w:eastAsia="Times New Roman" w:hAnsi="Times New Roman" w:cs="Times New Roman"/>
          <w:b/>
          <w:bCs/>
          <w:color w:val="000000"/>
          <w:lang w:eastAsia="ru-RU"/>
        </w:rPr>
        <w:t xml:space="preserve">я обеспечения электрической энергией передвижных объектов с максимальной мощностью до 150 кВт включительно; в целях временного технологического присоединения принадлежащих ему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на период осуществления мероприятий по технологическому присоединению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с применением постоянной схемы электроснабжения.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 xml:space="preserve">Под передвижными объектами понимаются </w:t>
      </w:r>
      <w:proofErr w:type="spellStart"/>
      <w:r w:rsidRPr="000C3BA6">
        <w:rPr>
          <w:rFonts w:ascii="Times New Roman" w:eastAsia="Times New Roman" w:hAnsi="Times New Roman" w:cs="Times New Roman"/>
          <w:b/>
          <w:bCs/>
          <w:color w:val="000000"/>
          <w:lang w:eastAsia="ru-RU"/>
        </w:rPr>
        <w:t>энергопринимающие</w:t>
      </w:r>
      <w:proofErr w:type="spellEnd"/>
      <w:r w:rsidRPr="000C3BA6">
        <w:rPr>
          <w:rFonts w:ascii="Times New Roman" w:eastAsia="Times New Roman" w:hAnsi="Times New Roman" w:cs="Times New Roman"/>
          <w:b/>
          <w:bCs/>
          <w:color w:val="000000"/>
          <w:lang w:eastAsia="ru-RU"/>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Сведения, которые должны содержаться в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w:t>
      </w:r>
      <w:r w:rsidRPr="000C3BA6">
        <w:rPr>
          <w:rFonts w:ascii="Times New Roman" w:eastAsia="Times New Roman" w:hAnsi="Times New Roman" w:cs="Times New Roman"/>
          <w:color w:val="000000"/>
          <w:lang w:eastAsia="ru-RU"/>
        </w:rPr>
        <w:lastRenderedPageBreak/>
        <w:t>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наименование и место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место нахождения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запрашиваемая максимальная мощность присоединяемых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д) характер нагрузки;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е) срок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временной схеме электроснабжения (для заявителей,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которых являются передвижными – до 150 к</w:t>
      </w:r>
      <w:proofErr w:type="gramStart"/>
      <w:r w:rsidRPr="000C3BA6">
        <w:rPr>
          <w:rFonts w:ascii="Times New Roman" w:eastAsia="Times New Roman" w:hAnsi="Times New Roman" w:cs="Times New Roman"/>
          <w:color w:val="000000"/>
          <w:lang w:eastAsia="ru-RU"/>
        </w:rPr>
        <w:t>Вт вкл</w:t>
      </w:r>
      <w:proofErr w:type="gramEnd"/>
      <w:r w:rsidRPr="000C3BA6">
        <w:rPr>
          <w:rFonts w:ascii="Times New Roman" w:eastAsia="Times New Roman" w:hAnsi="Times New Roman" w:cs="Times New Roman"/>
          <w:color w:val="000000"/>
          <w:lang w:eastAsia="ru-RU"/>
        </w:rPr>
        <w:t>ючительно).</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w:t>
      </w:r>
      <w:bookmarkStart w:id="0" w:name="_GoBack"/>
      <w:bookmarkEnd w:id="0"/>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Необходимые документы к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0C3BA6">
        <w:rPr>
          <w:rFonts w:ascii="Times New Roman" w:eastAsia="Times New Roman" w:hAnsi="Times New Roman" w:cs="Times New Roman"/>
          <w:color w:val="000000"/>
          <w:lang w:eastAsia="ru-RU"/>
        </w:rPr>
        <w:t>энергопринимающее</w:t>
      </w:r>
      <w:proofErr w:type="spellEnd"/>
      <w:r w:rsidRPr="000C3BA6">
        <w:rPr>
          <w:rFonts w:ascii="Times New Roman" w:eastAsia="Times New Roman" w:hAnsi="Times New Roman" w:cs="Times New Roman"/>
          <w:color w:val="000000"/>
          <w:lang w:eastAsia="ru-RU"/>
        </w:rPr>
        <w:t xml:space="preserve"> устройств</w:t>
      </w:r>
      <w:proofErr w:type="gramStart"/>
      <w:r w:rsidRPr="000C3BA6">
        <w:rPr>
          <w:rFonts w:ascii="Times New Roman" w:eastAsia="Times New Roman" w:hAnsi="Times New Roman" w:cs="Times New Roman"/>
          <w:color w:val="000000"/>
          <w:lang w:eastAsia="ru-RU"/>
        </w:rPr>
        <w:t>о(</w:t>
      </w:r>
      <w:proofErr w:type="gramEnd"/>
      <w:r w:rsidRPr="000C3BA6">
        <w:rPr>
          <w:rFonts w:ascii="Times New Roman" w:eastAsia="Times New Roman" w:hAnsi="Times New Roman" w:cs="Times New Roman"/>
          <w:color w:val="000000"/>
          <w:lang w:eastAsia="ru-RU"/>
        </w:rPr>
        <w:t>п.10 г)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б)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информация о реквизитах договора по постоянной схеме электроснабжения (кроме заявителей,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которых являются передвижными и имеют максимальную мощность до 150 к</w:t>
      </w:r>
      <w:proofErr w:type="gramStart"/>
      <w:r w:rsidRPr="000C3BA6">
        <w:rPr>
          <w:rFonts w:ascii="Times New Roman" w:eastAsia="Times New Roman" w:hAnsi="Times New Roman" w:cs="Times New Roman"/>
          <w:color w:val="000000"/>
          <w:lang w:eastAsia="ru-RU"/>
        </w:rPr>
        <w:t>Вт вкл</w:t>
      </w:r>
      <w:proofErr w:type="gramEnd"/>
      <w:r w:rsidRPr="000C3BA6">
        <w:rPr>
          <w:rFonts w:ascii="Times New Roman" w:eastAsia="Times New Roman" w:hAnsi="Times New Roman" w:cs="Times New Roman"/>
          <w:color w:val="000000"/>
          <w:lang w:eastAsia="ru-RU"/>
        </w:rPr>
        <w:t>ючительно).</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 xml:space="preserve">1.3. Для заявителя - юридического лица или индивидуального предпринимателя в целях технологического присоединения по одному источнику электроснабжения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максимальная мощность которых составляет до 150 к</w:t>
      </w:r>
      <w:proofErr w:type="gramStart"/>
      <w:r w:rsidRPr="000C3BA6">
        <w:rPr>
          <w:rFonts w:ascii="Times New Roman" w:eastAsia="Times New Roman" w:hAnsi="Times New Roman" w:cs="Times New Roman"/>
          <w:b/>
          <w:bCs/>
          <w:color w:val="000000"/>
          <w:lang w:eastAsia="ru-RU"/>
        </w:rPr>
        <w:t>Вт вкл</w:t>
      </w:r>
      <w:proofErr w:type="gramEnd"/>
      <w:r w:rsidRPr="000C3BA6">
        <w:rPr>
          <w:rFonts w:ascii="Times New Roman" w:eastAsia="Times New Roman" w:hAnsi="Times New Roman" w:cs="Times New Roman"/>
          <w:b/>
          <w:bCs/>
          <w:color w:val="000000"/>
          <w:lang w:eastAsia="ru-RU"/>
        </w:rPr>
        <w:t xml:space="preserve">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w:t>
      </w:r>
      <w:r w:rsidRPr="000C3BA6">
        <w:rPr>
          <w:rFonts w:ascii="Times New Roman" w:eastAsia="Times New Roman" w:hAnsi="Times New Roman" w:cs="Times New Roman"/>
          <w:color w:val="000000"/>
          <w:lang w:eastAsia="ru-RU"/>
        </w:rPr>
        <w:t>.</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Сведения, которые должны содержаться в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наименование и место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место нахождения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сроки проектирования и поэтапного введения в эксплуатацию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(в том числе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е)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2" w:history="1">
        <w:r w:rsidRPr="000C3BA6">
          <w:rPr>
            <w:rFonts w:ascii="Times New Roman" w:eastAsia="Times New Roman" w:hAnsi="Times New Roman" w:cs="Times New Roman"/>
            <w:color w:val="000000"/>
            <w:lang w:eastAsia="ru-RU"/>
          </w:rPr>
          <w:t>пунктом 34</w:t>
        </w:r>
      </w:hyperlink>
      <w:r w:rsidRPr="000C3BA6">
        <w:rPr>
          <w:rFonts w:ascii="Times New Roman" w:eastAsia="Times New Roman" w:hAnsi="Times New Roman" w:cs="Times New Roman"/>
          <w:color w:val="000000"/>
          <w:lang w:eastAsia="ru-RU"/>
        </w:rPr>
        <w:t> Основных положений функционирования розничных рынков электрической энергии</w:t>
      </w:r>
      <w:proofErr w:type="gramEnd"/>
      <w:r w:rsidRPr="000C3BA6">
        <w:rPr>
          <w:rFonts w:ascii="Times New Roman" w:eastAsia="Times New Roman" w:hAnsi="Times New Roman" w:cs="Times New Roman"/>
          <w:color w:val="000000"/>
          <w:lang w:eastAsia="ru-RU"/>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ж) запрашиваемая максимальная мощность присоединяемых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з) характер нагрузки (вид экономической деятельности хозяйствующего объекта);</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и) предложения по порядку расчетов и условиям рассрочки внесения платы за технологическое присоединение для заявителей,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свыше 15 и до 150 к</w:t>
      </w:r>
      <w:proofErr w:type="gramStart"/>
      <w:r w:rsidRPr="000C3BA6">
        <w:rPr>
          <w:rFonts w:ascii="Times New Roman" w:eastAsia="Times New Roman" w:hAnsi="Times New Roman" w:cs="Times New Roman"/>
          <w:color w:val="000000"/>
          <w:lang w:eastAsia="ru-RU"/>
        </w:rPr>
        <w:t>Вт вкл</w:t>
      </w:r>
      <w:proofErr w:type="gramEnd"/>
      <w:r w:rsidRPr="000C3BA6">
        <w:rPr>
          <w:rFonts w:ascii="Times New Roman" w:eastAsia="Times New Roman" w:hAnsi="Times New Roman" w:cs="Times New Roman"/>
          <w:color w:val="000000"/>
          <w:lang w:eastAsia="ru-RU"/>
        </w:rPr>
        <w:t>ючительно.</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Необходимые документы к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 план расположения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0C3BA6">
        <w:rPr>
          <w:rFonts w:ascii="Times New Roman" w:eastAsia="Times New Roman" w:hAnsi="Times New Roman" w:cs="Times New Roman"/>
          <w:color w:val="000000"/>
          <w:lang w:eastAsia="ru-RU"/>
        </w:rPr>
        <w:t>энергопринимающее</w:t>
      </w:r>
      <w:proofErr w:type="spellEnd"/>
      <w:r w:rsidRPr="000C3BA6">
        <w:rPr>
          <w:rFonts w:ascii="Times New Roman" w:eastAsia="Times New Roman" w:hAnsi="Times New Roman" w:cs="Times New Roman"/>
          <w:color w:val="000000"/>
          <w:lang w:eastAsia="ru-RU"/>
        </w:rPr>
        <w:t xml:space="preserve"> устройств</w:t>
      </w:r>
      <w:proofErr w:type="gramStart"/>
      <w:r w:rsidRPr="000C3BA6">
        <w:rPr>
          <w:rFonts w:ascii="Times New Roman" w:eastAsia="Times New Roman" w:hAnsi="Times New Roman" w:cs="Times New Roman"/>
          <w:color w:val="000000"/>
          <w:lang w:eastAsia="ru-RU"/>
        </w:rPr>
        <w:t>о(</w:t>
      </w:r>
      <w:proofErr w:type="gramEnd"/>
      <w:r w:rsidRPr="000C3BA6">
        <w:rPr>
          <w:rFonts w:ascii="Times New Roman" w:eastAsia="Times New Roman" w:hAnsi="Times New Roman" w:cs="Times New Roman"/>
          <w:color w:val="000000"/>
          <w:lang w:eastAsia="ru-RU"/>
        </w:rPr>
        <w:t>п.10 г)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lastRenderedPageBreak/>
        <w:t xml:space="preserve">в) перечень и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 xml:space="preserve">1.4. Для заявителя – физического лица, юридического лица или индивидуального предпринимателя, максимальная мощность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которых свыше 150 кВт и менее 670 кВт.</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Сведения, которые должны содержаться в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наименование и место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место нахождения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запрашиваемая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 количество точек присоединения с указанием их технических параметров элементов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е) заявляемый уровень надежности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ж) сроки проектирования и поэтапного введения в эксплуатацию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(в том числе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з)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и) характер нагрузки (вид производственной деятельности).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к)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3" w:history="1">
        <w:r w:rsidRPr="000C3BA6">
          <w:rPr>
            <w:rFonts w:ascii="Times New Roman" w:eastAsia="Times New Roman" w:hAnsi="Times New Roman" w:cs="Times New Roman"/>
            <w:color w:val="000000"/>
            <w:lang w:eastAsia="ru-RU"/>
          </w:rPr>
          <w:t>пунктом 34</w:t>
        </w:r>
      </w:hyperlink>
      <w:r w:rsidRPr="000C3BA6">
        <w:rPr>
          <w:rFonts w:ascii="Times New Roman" w:eastAsia="Times New Roman" w:hAnsi="Times New Roman" w:cs="Times New Roman"/>
          <w:color w:val="000000"/>
          <w:lang w:eastAsia="ru-RU"/>
        </w:rPr>
        <w:t> Основных положений функционирования розничных рынков электрической энергии</w:t>
      </w:r>
      <w:proofErr w:type="gramEnd"/>
      <w:r w:rsidRPr="000C3BA6">
        <w:rPr>
          <w:rFonts w:ascii="Times New Roman" w:eastAsia="Times New Roman" w:hAnsi="Times New Roman" w:cs="Times New Roman"/>
          <w:color w:val="000000"/>
          <w:lang w:eastAsia="ru-RU"/>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Необходимые документы к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 план расположения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0C3BA6">
        <w:rPr>
          <w:rFonts w:ascii="Times New Roman" w:eastAsia="Times New Roman" w:hAnsi="Times New Roman" w:cs="Times New Roman"/>
          <w:color w:val="000000"/>
          <w:lang w:eastAsia="ru-RU"/>
        </w:rPr>
        <w:t>энергопринимающее</w:t>
      </w:r>
      <w:proofErr w:type="spellEnd"/>
      <w:r w:rsidRPr="000C3BA6">
        <w:rPr>
          <w:rFonts w:ascii="Times New Roman" w:eastAsia="Times New Roman" w:hAnsi="Times New Roman" w:cs="Times New Roman"/>
          <w:color w:val="000000"/>
          <w:lang w:eastAsia="ru-RU"/>
        </w:rPr>
        <w:t xml:space="preserve"> устройство (п.10 г)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перечень и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однолинейная схема электрических сетей заявителя, присоединяемых к электрическим сетям сетевой организации номинальных класс напряжения которых составляет 35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 xml:space="preserve">1.5. Для заявителя – физического лица, юридического лица или индивидуального предпринимателя, максимальная мощность </w:t>
      </w:r>
      <w:proofErr w:type="spellStart"/>
      <w:r w:rsidRPr="000C3BA6">
        <w:rPr>
          <w:rFonts w:ascii="Times New Roman" w:eastAsia="Times New Roman" w:hAnsi="Times New Roman" w:cs="Times New Roman"/>
          <w:b/>
          <w:bCs/>
          <w:color w:val="000000"/>
          <w:lang w:eastAsia="ru-RU"/>
        </w:rPr>
        <w:t>энергопринимающих</w:t>
      </w:r>
      <w:proofErr w:type="spellEnd"/>
      <w:r w:rsidRPr="000C3BA6">
        <w:rPr>
          <w:rFonts w:ascii="Times New Roman" w:eastAsia="Times New Roman" w:hAnsi="Times New Roman" w:cs="Times New Roman"/>
          <w:b/>
          <w:bCs/>
          <w:color w:val="000000"/>
          <w:lang w:eastAsia="ru-RU"/>
        </w:rPr>
        <w:t xml:space="preserve"> устройств которых не менее 670 кВт</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Сведения, которые должны содержаться в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lastRenderedPageBreak/>
        <w:t xml:space="preserve">б) наименование и место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место нахождения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запрашиваемая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 количество точек присоединения с указанием их технических параметров элементов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е) заявляемый уровень надежности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0C3BA6">
        <w:rPr>
          <w:rFonts w:ascii="Times New Roman" w:eastAsia="Times New Roman" w:hAnsi="Times New Roman" w:cs="Times New Roman"/>
          <w:color w:val="000000"/>
          <w:lang w:eastAsia="ru-RU"/>
        </w:rPr>
        <w:t>несимметрию</w:t>
      </w:r>
      <w:proofErr w:type="spellEnd"/>
      <w:r w:rsidRPr="000C3BA6">
        <w:rPr>
          <w:rFonts w:ascii="Times New Roman" w:eastAsia="Times New Roman" w:hAnsi="Times New Roman" w:cs="Times New Roman"/>
          <w:color w:val="000000"/>
          <w:lang w:eastAsia="ru-RU"/>
        </w:rPr>
        <w:t xml:space="preserve"> напряжения в точках присоединения;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и) необходимость наличия технологической и (или) аварийной брони;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к) сроки проектирования и поэтапного введения в эксплуатацию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(в том числе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л)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этапам и очередям.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е)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4" w:history="1">
        <w:r w:rsidRPr="000C3BA6">
          <w:rPr>
            <w:rFonts w:ascii="Times New Roman" w:eastAsia="Times New Roman" w:hAnsi="Times New Roman" w:cs="Times New Roman"/>
            <w:color w:val="000000"/>
            <w:lang w:eastAsia="ru-RU"/>
          </w:rPr>
          <w:t>пунктом 34</w:t>
        </w:r>
      </w:hyperlink>
      <w:r w:rsidRPr="000C3BA6">
        <w:rPr>
          <w:rFonts w:ascii="Times New Roman" w:eastAsia="Times New Roman" w:hAnsi="Times New Roman" w:cs="Times New Roman"/>
          <w:color w:val="000000"/>
          <w:lang w:eastAsia="ru-RU"/>
        </w:rPr>
        <w:t> Основных положений функционирования розничных рынков электрической энергии</w:t>
      </w:r>
      <w:proofErr w:type="gramEnd"/>
      <w:r w:rsidRPr="000C3BA6">
        <w:rPr>
          <w:rFonts w:ascii="Times New Roman" w:eastAsia="Times New Roman" w:hAnsi="Times New Roman" w:cs="Times New Roman"/>
          <w:color w:val="000000"/>
          <w:lang w:eastAsia="ru-RU"/>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u w:val="single"/>
          <w:lang w:eastAsia="ru-RU"/>
        </w:rPr>
        <w:t>Необходимые документы к заявке: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 план расположения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0C3BA6">
        <w:rPr>
          <w:rFonts w:ascii="Times New Roman" w:eastAsia="Times New Roman" w:hAnsi="Times New Roman" w:cs="Times New Roman"/>
          <w:color w:val="000000"/>
          <w:lang w:eastAsia="ru-RU"/>
        </w:rPr>
        <w:t>энергопринимающее</w:t>
      </w:r>
      <w:proofErr w:type="spellEnd"/>
      <w:r w:rsidRPr="000C3BA6">
        <w:rPr>
          <w:rFonts w:ascii="Times New Roman" w:eastAsia="Times New Roman" w:hAnsi="Times New Roman" w:cs="Times New Roman"/>
          <w:color w:val="000000"/>
          <w:lang w:eastAsia="ru-RU"/>
        </w:rPr>
        <w:t xml:space="preserve"> устройство (для заявителей, планирующих осуществить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расположенных в нежилых помещениях многоквартирных домов или иных объектах капитального</w:t>
      </w:r>
      <w:proofErr w:type="gramEnd"/>
      <w:r w:rsidRPr="000C3BA6">
        <w:rPr>
          <w:rFonts w:ascii="Times New Roman" w:eastAsia="Times New Roman" w:hAnsi="Times New Roman" w:cs="Times New Roman"/>
          <w:color w:val="000000"/>
          <w:lang w:eastAsia="ru-RU"/>
        </w:rPr>
        <w:t xml:space="preserve">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перечень и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г) однолинейная схема электрических сетей заявителя, присоединяемых к электрическим сетям сетевой организации номинальных класс напряжения которых составляет 35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е) в случае технологического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предоставляется копия документа, подтверждающего согласие организации, осуществляющей управление многоквартирным домом (при наличии соответствующих полномочий), а при ее отсутствии или отсутствии полномочий –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rsidRPr="000C3BA6">
        <w:rPr>
          <w:rFonts w:ascii="Times New Roman" w:eastAsia="Times New Roman" w:hAnsi="Times New Roman" w:cs="Times New Roman"/>
          <w:color w:val="000000"/>
          <w:lang w:eastAsia="ru-RU"/>
        </w:rP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roofErr w:type="gramStart"/>
      <w:r w:rsidRPr="000C3BA6">
        <w:rPr>
          <w:rFonts w:ascii="Times New Roman" w:eastAsia="Times New Roman" w:hAnsi="Times New Roman" w:cs="Times New Roman"/>
          <w:color w:val="000000"/>
          <w:lang w:eastAsia="ru-RU"/>
        </w:rPr>
        <w:t>.Т</w:t>
      </w:r>
      <w:proofErr w:type="gramEnd"/>
      <w:r w:rsidRPr="000C3BA6">
        <w:rPr>
          <w:rFonts w:ascii="Times New Roman" w:eastAsia="Times New Roman" w:hAnsi="Times New Roman" w:cs="Times New Roman"/>
          <w:color w:val="000000"/>
          <w:lang w:eastAsia="ru-RU"/>
        </w:rPr>
        <w:t xml:space="preserve">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в целях обеспечения надежного их энергоснабжения и качества </w:t>
      </w:r>
      <w:r w:rsidRPr="000C3BA6">
        <w:rPr>
          <w:rFonts w:ascii="Times New Roman" w:eastAsia="Times New Roman" w:hAnsi="Times New Roman" w:cs="Times New Roman"/>
          <w:color w:val="000000"/>
          <w:lang w:eastAsia="ru-RU"/>
        </w:rPr>
        <w:lastRenderedPageBreak/>
        <w:t xml:space="preserve">электрической энергии может быть осуществлено по одной из трех категорий надежности. Отнесение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При осуществлении технологического присоединения к объектам электросетевого хозяйства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При осуществлении технологического присоединения к объектам электросетевого хозяйства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иных заявителей, ограничение режима потребления электрической энергии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указано о</w:t>
      </w:r>
      <w:proofErr w:type="gramEnd"/>
      <w:r w:rsidRPr="000C3BA6">
        <w:rPr>
          <w:rFonts w:ascii="Times New Roman" w:eastAsia="Times New Roman" w:hAnsi="Times New Roman" w:cs="Times New Roman"/>
          <w:color w:val="000000"/>
          <w:lang w:eastAsia="ru-RU"/>
        </w:rPr>
        <w:t xml:space="preserve"> необходимости наличия технологической и (или) аварийной брони.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2. Порядок заключения договора технологического присоединения к электрическим сетям и выдачи технических условий (далее ТУ).</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2.1. Сроки подготовки договора об осуществлении технологического присоединения и выдачи ТУ</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следующие сроки: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 в течение 15 дней со дня получения заявки от физического лица или иной сетевой организации, направленной, в том числе посредством сайта сетевой организации или иного официального сайта, в целях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которые используются для бытовых и иных нужд, не связанных с</w:t>
      </w:r>
      <w:proofErr w:type="gramEnd"/>
      <w:r w:rsidRPr="000C3BA6">
        <w:rPr>
          <w:rFonts w:ascii="Times New Roman" w:eastAsia="Times New Roman" w:hAnsi="Times New Roman" w:cs="Times New Roman"/>
          <w:color w:val="000000"/>
          <w:lang w:eastAsia="ru-RU"/>
        </w:rPr>
        <w:t xml:space="preserve"> осуществлением предпринимательской деятельности, и электроснабжение которых предусматривается по одному источнику; от юридического лица или индивидуального предпринимателя, подавшего заявку в целях присоединения по одному источнику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максимальная мощность которых составляет до 150 кВт включительн</w:t>
      </w:r>
      <w:proofErr w:type="gramStart"/>
      <w:r w:rsidRPr="000C3BA6">
        <w:rPr>
          <w:rFonts w:ascii="Times New Roman" w:eastAsia="Times New Roman" w:hAnsi="Times New Roman" w:cs="Times New Roman"/>
          <w:color w:val="000000"/>
          <w:lang w:eastAsia="ru-RU"/>
        </w:rPr>
        <w:t>о(</w:t>
      </w:r>
      <w:proofErr w:type="gramEnd"/>
      <w:r w:rsidRPr="000C3BA6">
        <w:rPr>
          <w:rFonts w:ascii="Times New Roman" w:eastAsia="Times New Roman" w:hAnsi="Times New Roman" w:cs="Times New Roman"/>
          <w:color w:val="000000"/>
          <w:lang w:eastAsia="ru-RU"/>
        </w:rPr>
        <w:t xml:space="preserve">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 в течение 10 дней со дня получения заявки от физического, юридического лица или индивидуального предпринимателя в целях временного технологического присоединения принадлежащих ему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случае осуществления </w:t>
      </w:r>
      <w:proofErr w:type="spellStart"/>
      <w:r w:rsidRPr="000C3BA6">
        <w:rPr>
          <w:rFonts w:ascii="Times New Roman" w:eastAsia="Times New Roman" w:hAnsi="Times New Roman" w:cs="Times New Roman"/>
          <w:color w:val="000000"/>
          <w:lang w:eastAsia="ru-RU"/>
        </w:rPr>
        <w:t>тех</w:t>
      </w:r>
      <w:proofErr w:type="gramStart"/>
      <w:r w:rsidRPr="000C3BA6">
        <w:rPr>
          <w:rFonts w:ascii="Times New Roman" w:eastAsia="Times New Roman" w:hAnsi="Times New Roman" w:cs="Times New Roman"/>
          <w:color w:val="000000"/>
          <w:lang w:eastAsia="ru-RU"/>
        </w:rPr>
        <w:t>.п</w:t>
      </w:r>
      <w:proofErr w:type="gramEnd"/>
      <w:r w:rsidRPr="000C3BA6">
        <w:rPr>
          <w:rFonts w:ascii="Times New Roman" w:eastAsia="Times New Roman" w:hAnsi="Times New Roman" w:cs="Times New Roman"/>
          <w:color w:val="000000"/>
          <w:lang w:eastAsia="ru-RU"/>
        </w:rPr>
        <w:t>рисоединения</w:t>
      </w:r>
      <w:proofErr w:type="spellEnd"/>
      <w:r w:rsidRPr="000C3BA6">
        <w:rPr>
          <w:rFonts w:ascii="Times New Roman" w:eastAsia="Times New Roman" w:hAnsi="Times New Roman" w:cs="Times New Roman"/>
          <w:color w:val="000000"/>
          <w:lang w:eastAsia="ru-RU"/>
        </w:rPr>
        <w:t xml:space="preserve"> по индивидуальному тарифу –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в течение 30 дней со дня получения заявки – в иных случаях.</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случае присоединения объектов, максимальная (или установленная генерирующая) мощность которых превышает 5 МВт или увеличивается на 5 МВт и выше,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рабочих дней с даты получения недостающих сведений.</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Договор должен содержать следующие существенные условия (п. 16 Правил технологического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w:t>
      </w:r>
    </w:p>
    <w:p w:rsidR="000C3BA6" w:rsidRPr="000C3BA6" w:rsidRDefault="000C3BA6" w:rsidP="000C3BA6">
      <w:pPr>
        <w:numPr>
          <w:ilvl w:val="0"/>
          <w:numId w:val="5"/>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lastRenderedPageBreak/>
        <w:t>перечень мероприятий по технологическому присоединению и обязательства сторон по их выполнению (п.3.1);</w:t>
      </w:r>
    </w:p>
    <w:p w:rsidR="000C3BA6" w:rsidRPr="000C3BA6" w:rsidRDefault="000C3BA6" w:rsidP="000C3BA6">
      <w:pPr>
        <w:numPr>
          <w:ilvl w:val="0"/>
          <w:numId w:val="5"/>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срок осуществления мероприятий по технологическому присоединению (п.3.2);</w:t>
      </w:r>
    </w:p>
    <w:p w:rsidR="000C3BA6" w:rsidRPr="000C3BA6" w:rsidRDefault="000C3BA6" w:rsidP="000C3BA6">
      <w:pPr>
        <w:numPr>
          <w:ilvl w:val="0"/>
          <w:numId w:val="5"/>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положение об ответственности сторон за несоблюдение установленных сроков исполнения своих обязательств, в том числе: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ЦБ РФ,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0C3BA6" w:rsidRPr="000C3BA6" w:rsidRDefault="000C3BA6" w:rsidP="000C3BA6">
      <w:pPr>
        <w:numPr>
          <w:ilvl w:val="0"/>
          <w:numId w:val="6"/>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порядок разграничения балансовой принадлежности электрических сетей и эксплуатационной ответственности сторон;</w:t>
      </w:r>
    </w:p>
    <w:p w:rsidR="000C3BA6" w:rsidRPr="000C3BA6" w:rsidRDefault="000C3BA6" w:rsidP="000C3BA6">
      <w:pPr>
        <w:numPr>
          <w:ilvl w:val="0"/>
          <w:numId w:val="7"/>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размер платы за технологическое присоединение, определяемый в соответствии с законодательством РФ в сфере электроэнергетики (при осуществлении технологического присоединения по </w:t>
      </w:r>
      <w:proofErr w:type="gramStart"/>
      <w:r w:rsidRPr="000C3BA6">
        <w:rPr>
          <w:rFonts w:ascii="Times New Roman" w:eastAsia="Times New Roman" w:hAnsi="Times New Roman" w:cs="Times New Roman"/>
          <w:color w:val="000000"/>
          <w:lang w:eastAsia="ru-RU"/>
        </w:rPr>
        <w:t>индивидуальному проекту</w:t>
      </w:r>
      <w:proofErr w:type="gramEnd"/>
      <w:r w:rsidRPr="000C3BA6">
        <w:rPr>
          <w:rFonts w:ascii="Times New Roman" w:eastAsia="Times New Roman" w:hAnsi="Times New Roman" w:cs="Times New Roman"/>
          <w:color w:val="000000"/>
          <w:lang w:eastAsia="ru-RU"/>
        </w:rPr>
        <w:t xml:space="preserve"> размер платы за технологическое присоединение определяется с учетом особенностей, установленных разделом III Правил);</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Плата за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максимальной мощностью до 15 кВт включительно устанавливается в размере не более 550 рублей при присоединении объектов заявителя,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включительно необходимого заявителю класса напряжения сетевой организации, в которую подана</w:t>
      </w:r>
      <w:proofErr w:type="gramEnd"/>
      <w:r w:rsidRPr="000C3BA6">
        <w:rPr>
          <w:rFonts w:ascii="Times New Roman" w:eastAsia="Times New Roman" w:hAnsi="Times New Roman" w:cs="Times New Roman"/>
          <w:color w:val="000000"/>
          <w:lang w:eastAsia="ru-RU"/>
        </w:rPr>
        <w:t xml:space="preserve"> заявка, составляет не более 300 метров в городах и поселках городского типа и не более 500 метров в сельской местности.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Положения о размере платы не более 550 рублей не могут быть применены при технологическом присоединении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принадлежащих лицам, владеющим земельным участком по договору аренды, заключенному на срок не более одного года; при технологическом присоединении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расположенных в жилых помещениях многоквартирных домов.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proofErr w:type="gramEnd"/>
      <w:r w:rsidRPr="000C3BA6">
        <w:rPr>
          <w:rFonts w:ascii="Times New Roman" w:eastAsia="Times New Roman" w:hAnsi="Times New Roman" w:cs="Times New Roman"/>
          <w:color w:val="000000"/>
          <w:lang w:eastAsia="ru-RU"/>
        </w:rPr>
        <w:t xml:space="preserve"> устрой</w:t>
      </w:r>
      <w:proofErr w:type="gramStart"/>
      <w:r w:rsidRPr="000C3BA6">
        <w:rPr>
          <w:rFonts w:ascii="Times New Roman" w:eastAsia="Times New Roman" w:hAnsi="Times New Roman" w:cs="Times New Roman"/>
          <w:color w:val="000000"/>
          <w:lang w:eastAsia="ru-RU"/>
        </w:rPr>
        <w:t>ств пр</w:t>
      </w:r>
      <w:proofErr w:type="gramEnd"/>
      <w:r w:rsidRPr="000C3BA6">
        <w:rPr>
          <w:rFonts w:ascii="Times New Roman" w:eastAsia="Times New Roman" w:hAnsi="Times New Roman" w:cs="Times New Roman"/>
          <w:color w:val="000000"/>
          <w:lang w:eastAsia="ru-RU"/>
        </w:rPr>
        <w:t xml:space="preserve">и присоединении к электрическим сетям сетевой организации на уровне напряжения до 20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включительно и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при присоединении к электрическим сетям сетевой организации на</w:t>
      </w:r>
      <w:proofErr w:type="gramEnd"/>
      <w:r w:rsidRPr="000C3BA6">
        <w:rPr>
          <w:rFonts w:ascii="Times New Roman" w:eastAsia="Times New Roman" w:hAnsi="Times New Roman" w:cs="Times New Roman"/>
          <w:color w:val="000000"/>
          <w:lang w:eastAsia="ru-RU"/>
        </w:rPr>
        <w:t xml:space="preserve"> </w:t>
      </w:r>
      <w:proofErr w:type="gramStart"/>
      <w:r w:rsidRPr="000C3BA6">
        <w:rPr>
          <w:rFonts w:ascii="Times New Roman" w:eastAsia="Times New Roman" w:hAnsi="Times New Roman" w:cs="Times New Roman"/>
          <w:color w:val="000000"/>
          <w:lang w:eastAsia="ru-RU"/>
        </w:rPr>
        <w:t xml:space="preserve">уровне напряжения до 20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включительно и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Размер платы за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при присоединении к электрическим сетям сетевой организации на уровне напряжения до 20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включительно и 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таких организаций на</w:t>
      </w:r>
      <w:proofErr w:type="gramEnd"/>
      <w:r w:rsidRPr="000C3BA6">
        <w:rPr>
          <w:rFonts w:ascii="Times New Roman" w:eastAsia="Times New Roman" w:hAnsi="Times New Roman" w:cs="Times New Roman"/>
          <w:color w:val="000000"/>
          <w:lang w:eastAsia="ru-RU"/>
        </w:rPr>
        <w:t xml:space="preserve"> </w:t>
      </w:r>
      <w:proofErr w:type="gramStart"/>
      <w:r w:rsidRPr="000C3BA6">
        <w:rPr>
          <w:rFonts w:ascii="Times New Roman" w:eastAsia="Times New Roman" w:hAnsi="Times New Roman" w:cs="Times New Roman"/>
          <w:color w:val="000000"/>
          <w:lang w:eastAsia="ru-RU"/>
        </w:rPr>
        <w:t>расстоянии</w:t>
      </w:r>
      <w:proofErr w:type="gramEnd"/>
      <w:r w:rsidRPr="000C3BA6">
        <w:rPr>
          <w:rFonts w:ascii="Times New Roman" w:eastAsia="Times New Roman" w:hAnsi="Times New Roman" w:cs="Times New Roman"/>
          <w:color w:val="000000"/>
          <w:lang w:eastAsia="ru-RU"/>
        </w:rPr>
        <w:t xml:space="preserve"> не более 300 метров в городах и поселках городского типа и </w:t>
      </w:r>
      <w:r w:rsidRPr="000C3BA6">
        <w:rPr>
          <w:rFonts w:ascii="Times New Roman" w:eastAsia="Times New Roman" w:hAnsi="Times New Roman" w:cs="Times New Roman"/>
          <w:color w:val="000000"/>
          <w:lang w:eastAsia="ru-RU"/>
        </w:rPr>
        <w:lastRenderedPageBreak/>
        <w:t>не более 500 метров в сельской местности до существующих объектов электросетевого хозяйства сетевых организаций.</w:t>
      </w:r>
    </w:p>
    <w:p w:rsidR="000C3BA6" w:rsidRPr="000C3BA6" w:rsidRDefault="000C3BA6" w:rsidP="000C3BA6">
      <w:pPr>
        <w:numPr>
          <w:ilvl w:val="0"/>
          <w:numId w:val="8"/>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порядок и сроки внесения заявителем платы за технологическое присоединение.</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Для заявителей – юридических лиц и индивидуальных предпринимателей,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свыше 15 кВт и до 150 кВт включительно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предусматривается беспроцентная рассрочка платежа в размере 95% платы за технологическое присоединение с условием ежеквартального внесения платы равными долями от общей суммы рассрочки на период до 3 лет с даты</w:t>
      </w:r>
      <w:proofErr w:type="gramEnd"/>
      <w:r w:rsidRPr="000C3BA6">
        <w:rPr>
          <w:rFonts w:ascii="Times New Roman" w:eastAsia="Times New Roman" w:hAnsi="Times New Roman" w:cs="Times New Roman"/>
          <w:color w:val="000000"/>
          <w:lang w:eastAsia="ru-RU"/>
        </w:rPr>
        <w:t xml:space="preserve"> подписания сторонами акта об осуществлении технологического присоединения.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2.2. Сроки подписания договора об осуществлении технологического договора со стороны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Заявитель подписывает оба экземпляра проекта договора в течение 30 дней </w:t>
      </w:r>
      <w:proofErr w:type="gramStart"/>
      <w:r w:rsidRPr="000C3BA6">
        <w:rPr>
          <w:rFonts w:ascii="Times New Roman" w:eastAsia="Times New Roman" w:hAnsi="Times New Roman" w:cs="Times New Roman"/>
          <w:color w:val="000000"/>
          <w:lang w:eastAsia="ru-RU"/>
        </w:rPr>
        <w:t>с даты получения</w:t>
      </w:r>
      <w:proofErr w:type="gramEnd"/>
      <w:r w:rsidRPr="000C3BA6">
        <w:rPr>
          <w:rFonts w:ascii="Times New Roman" w:eastAsia="Times New Roman" w:hAnsi="Times New Roman" w:cs="Times New Roman"/>
          <w:color w:val="000000"/>
          <w:lang w:eastAsia="ru-RU"/>
        </w:rPr>
        <w:t xml:space="preserve"> подписанного сетевой организацией проекта договора и направляет в указанный срок один экземпляр сетевой организации с приложением к нему документов, подтверждающих полномочия лица, подписавшего такой договор.</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В случае несогласия с представленным сетевой организацией проектом договора и (или) несоответствия его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proofErr w:type="gramEnd"/>
      <w:r w:rsidRPr="000C3BA6">
        <w:rPr>
          <w:rFonts w:ascii="Times New Roman" w:eastAsia="Times New Roman" w:hAnsi="Times New Roman" w:cs="Times New Roman"/>
          <w:color w:val="000000"/>
          <w:lang w:eastAsia="ru-RU"/>
        </w:rPr>
        <w:t xml:space="preserve"> Указанный мотивированный отказ направляется заявителем в сетевую организацию заказным письмом с уведомлением о вручении.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случае </w:t>
      </w:r>
      <w:proofErr w:type="spellStart"/>
      <w:r w:rsidRPr="000C3BA6">
        <w:rPr>
          <w:rFonts w:ascii="Times New Roman" w:eastAsia="Times New Roman" w:hAnsi="Times New Roman" w:cs="Times New Roman"/>
          <w:color w:val="000000"/>
          <w:lang w:eastAsia="ru-RU"/>
        </w:rPr>
        <w:t>ненаправления</w:t>
      </w:r>
      <w:proofErr w:type="spellEnd"/>
      <w:r w:rsidRPr="000C3BA6">
        <w:rPr>
          <w:rFonts w:ascii="Times New Roman" w:eastAsia="Times New Roman" w:hAnsi="Times New Roman" w:cs="Times New Roman"/>
          <w:color w:val="000000"/>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w:t>
      </w:r>
      <w:proofErr w:type="gramEnd"/>
      <w:r w:rsidRPr="000C3BA6">
        <w:rPr>
          <w:rFonts w:ascii="Times New Roman" w:eastAsia="Times New Roman" w:hAnsi="Times New Roman" w:cs="Times New Roman"/>
          <w:color w:val="000000"/>
          <w:lang w:eastAsia="ru-RU"/>
        </w:rPr>
        <w:t>, а также технические условия как неотъемлемое приложение к договору.</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Договор считается заключенным </w:t>
      </w:r>
      <w:proofErr w:type="gramStart"/>
      <w:r w:rsidRPr="000C3BA6">
        <w:rPr>
          <w:rFonts w:ascii="Times New Roman" w:eastAsia="Times New Roman" w:hAnsi="Times New Roman" w:cs="Times New Roman"/>
          <w:color w:val="000000"/>
          <w:lang w:eastAsia="ru-RU"/>
        </w:rPr>
        <w:t>с даты поступления</w:t>
      </w:r>
      <w:proofErr w:type="gramEnd"/>
      <w:r w:rsidRPr="000C3BA6">
        <w:rPr>
          <w:rFonts w:ascii="Times New Roman" w:eastAsia="Times New Roman" w:hAnsi="Times New Roman" w:cs="Times New Roman"/>
          <w:color w:val="000000"/>
          <w:lang w:eastAsia="ru-RU"/>
        </w:rPr>
        <w:t xml:space="preserve"> подписанного заявителем экземпляра договора в сетевую организацию.</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Примерные формы (образцы) договоров представлены в подразделе </w:t>
      </w:r>
      <w:hyperlink r:id="rId15" w:history="1">
        <w:r w:rsidRPr="000C3BA6">
          <w:rPr>
            <w:rFonts w:ascii="Arial" w:eastAsia="Times New Roman" w:hAnsi="Arial" w:cs="Arial"/>
            <w:color w:val="0173D3"/>
            <w:sz w:val="20"/>
            <w:szCs w:val="20"/>
            <w:u w:val="single"/>
            <w:lang w:eastAsia="ru-RU"/>
          </w:rPr>
          <w:t>"Типовые формы документов"</w:t>
        </w:r>
      </w:hyperlink>
      <w:r w:rsidRPr="000C3BA6">
        <w:rPr>
          <w:rFonts w:ascii="Arial" w:eastAsia="Times New Roman" w:hAnsi="Arial" w:cs="Arial"/>
          <w:color w:val="000000"/>
          <w:sz w:val="20"/>
          <w:szCs w:val="20"/>
          <w:lang w:eastAsia="ru-RU"/>
        </w:rPr>
        <w:t>.</w:t>
      </w:r>
      <w:r w:rsidRPr="000C3BA6">
        <w:rPr>
          <w:rFonts w:ascii="Arial" w:eastAsia="Times New Roman" w:hAnsi="Arial" w:cs="Arial"/>
          <w:color w:val="5A5959"/>
          <w:sz w:val="18"/>
          <w:szCs w:val="18"/>
          <w:lang w:eastAsia="ru-RU"/>
        </w:rPr>
        <w:t> </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Любое лицо, заинтересованное в перераспределении в свою пользу максимальной мощности других лиц,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запросе расчета указываются:</w:t>
      </w:r>
    </w:p>
    <w:p w:rsidR="000C3BA6" w:rsidRPr="000C3BA6" w:rsidRDefault="000C3BA6" w:rsidP="000C3BA6">
      <w:pPr>
        <w:numPr>
          <w:ilvl w:val="0"/>
          <w:numId w:val="9"/>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наименование лица,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которого перераспределяется (с указанием местонахождения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точек присоединения к электрической сети и перераспределяемой мощности);</w:t>
      </w:r>
    </w:p>
    <w:p w:rsidR="000C3BA6" w:rsidRPr="000C3BA6" w:rsidRDefault="000C3BA6" w:rsidP="000C3BA6">
      <w:pPr>
        <w:numPr>
          <w:ilvl w:val="0"/>
          <w:numId w:val="9"/>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точек присоединения к электрической сети (при их наличии) и объема перераспределяемой максимальной мощности.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Если ранее лицом заявление о намерении перераспределить максимальную мощность не подавалось,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случае если по причинам (установленными Правилами) не отказано в запрашиваемом запросе расчета, сетевая организация в течение 30 дней направляет этим лицам в письменном виде информацию, содержащую:</w:t>
      </w:r>
    </w:p>
    <w:p w:rsidR="000C3BA6" w:rsidRPr="000C3BA6" w:rsidRDefault="000C3BA6" w:rsidP="000C3BA6">
      <w:pPr>
        <w:numPr>
          <w:ilvl w:val="0"/>
          <w:numId w:val="10"/>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расчет стоимости технологического присоединения - для лиц, желающих осуществить технологическое присоединение путем перераспределения максимальной мощности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w:t>
      </w:r>
      <w:proofErr w:type="gramStart"/>
      <w:r w:rsidRPr="000C3BA6">
        <w:rPr>
          <w:rFonts w:ascii="Times New Roman" w:eastAsia="Times New Roman" w:hAnsi="Times New Roman" w:cs="Times New Roman"/>
          <w:color w:val="000000"/>
          <w:lang w:eastAsia="ru-RU"/>
        </w:rPr>
        <w:t>ств др</w:t>
      </w:r>
      <w:proofErr w:type="gramEnd"/>
      <w:r w:rsidRPr="000C3BA6">
        <w:rPr>
          <w:rFonts w:ascii="Times New Roman" w:eastAsia="Times New Roman" w:hAnsi="Times New Roman" w:cs="Times New Roman"/>
          <w:color w:val="000000"/>
          <w:lang w:eastAsia="ru-RU"/>
        </w:rPr>
        <w:t>угих лиц;</w:t>
      </w:r>
    </w:p>
    <w:p w:rsidR="000C3BA6" w:rsidRPr="000C3BA6" w:rsidRDefault="000C3BA6" w:rsidP="000C3BA6">
      <w:pPr>
        <w:numPr>
          <w:ilvl w:val="0"/>
          <w:numId w:val="10"/>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сведения о точках возможного присоединения к электрической сети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лица, в пользу которого перераспределяется максимальная мощность;</w:t>
      </w:r>
    </w:p>
    <w:p w:rsidR="000C3BA6" w:rsidRPr="000C3BA6" w:rsidRDefault="000C3BA6" w:rsidP="000C3BA6">
      <w:pPr>
        <w:numPr>
          <w:ilvl w:val="0"/>
          <w:numId w:val="10"/>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lastRenderedPageBreak/>
        <w:t xml:space="preserve">требования к изменению устройств релейной защиты и устройств, обеспечивающих контроль величины максимальной мощности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numPr>
          <w:ilvl w:val="0"/>
          <w:numId w:val="10"/>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срок осуществления сетевой организацией мероприятий по технологическому присоединению.</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Информация по запросу расчета предоставляется на возмездной основе, при этом плата не может составлять более 550 руб.</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Сетевая организация вправе отказать в предоставлении информации по запросу расчета и (или) заключении договора с лицом, в пользу которого перераспределяется максимальная мощность, по следующим причинам:</w:t>
      </w:r>
    </w:p>
    <w:p w:rsidR="000C3BA6" w:rsidRPr="000C3BA6" w:rsidRDefault="000C3BA6" w:rsidP="000C3BA6">
      <w:pPr>
        <w:numPr>
          <w:ilvl w:val="0"/>
          <w:numId w:val="11"/>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уведомление и (или) запрос расчета поданы в сетевую организацию, не владеющую сетевыми объектами, к которым присоединены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лица (лиц), максимальная мощность которых перераспределяется;</w:t>
      </w:r>
    </w:p>
    <w:p w:rsidR="000C3BA6" w:rsidRPr="000C3BA6" w:rsidRDefault="000C3BA6" w:rsidP="000C3BA6">
      <w:pPr>
        <w:numPr>
          <w:ilvl w:val="0"/>
          <w:numId w:val="11"/>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уведомление и (или) запрос расчета не содержит сведений, установленных Правилами, либо содержат недостоверные сведения;</w:t>
      </w:r>
    </w:p>
    <w:p w:rsidR="000C3BA6" w:rsidRPr="000C3BA6" w:rsidRDefault="000C3BA6" w:rsidP="000C3BA6">
      <w:pPr>
        <w:numPr>
          <w:ilvl w:val="0"/>
          <w:numId w:val="11"/>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которого перераспределяется.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К отношениям, возникающим после получения сетевой организацией уведомления, применяются положения, установленные Правилами для технологического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Срок осуществления мероприятий по технологическому присоединению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лиц, в пользу которых предполагается перераспределить максимальную мощность:</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0C3BA6">
        <w:rPr>
          <w:rFonts w:ascii="Times New Roman" w:eastAsia="Times New Roman" w:hAnsi="Times New Roman" w:cs="Times New Roman"/>
          <w:color w:val="000000"/>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и (или) объектов электроэнергетики:</w:t>
      </w:r>
    </w:p>
    <w:p w:rsidR="000C3BA6" w:rsidRPr="000C3BA6" w:rsidRDefault="000C3BA6" w:rsidP="000C3BA6">
      <w:pPr>
        <w:numPr>
          <w:ilvl w:val="0"/>
          <w:numId w:val="1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120 дней – для заявителей,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до 670 кВт;</w:t>
      </w:r>
    </w:p>
    <w:p w:rsidR="000C3BA6" w:rsidRPr="000C3BA6" w:rsidRDefault="000C3BA6" w:rsidP="000C3BA6">
      <w:pPr>
        <w:numPr>
          <w:ilvl w:val="0"/>
          <w:numId w:val="12"/>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1 год – для заявителей,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свыше 670 кВт.</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в иных случаях:</w:t>
      </w:r>
    </w:p>
    <w:p w:rsidR="000C3BA6" w:rsidRPr="000C3BA6" w:rsidRDefault="000C3BA6" w:rsidP="000C3BA6">
      <w:pPr>
        <w:numPr>
          <w:ilvl w:val="0"/>
          <w:numId w:val="13"/>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6 месяцев – для заявителей, если </w:t>
      </w:r>
      <w:proofErr w:type="spellStart"/>
      <w:r w:rsidRPr="000C3BA6">
        <w:rPr>
          <w:rFonts w:ascii="Times New Roman" w:eastAsia="Times New Roman" w:hAnsi="Times New Roman" w:cs="Times New Roman"/>
          <w:color w:val="000000"/>
          <w:lang w:eastAsia="ru-RU"/>
        </w:rPr>
        <w:t>тех</w:t>
      </w:r>
      <w:proofErr w:type="gramStart"/>
      <w:r w:rsidRPr="000C3BA6">
        <w:rPr>
          <w:rFonts w:ascii="Times New Roman" w:eastAsia="Times New Roman" w:hAnsi="Times New Roman" w:cs="Times New Roman"/>
          <w:color w:val="000000"/>
          <w:lang w:eastAsia="ru-RU"/>
        </w:rPr>
        <w:t>.п</w:t>
      </w:r>
      <w:proofErr w:type="gramEnd"/>
      <w:r w:rsidRPr="000C3BA6">
        <w:rPr>
          <w:rFonts w:ascii="Times New Roman" w:eastAsia="Times New Roman" w:hAnsi="Times New Roman" w:cs="Times New Roman"/>
          <w:color w:val="000000"/>
          <w:lang w:eastAsia="ru-RU"/>
        </w:rPr>
        <w:t>рисоединение</w:t>
      </w:r>
      <w:proofErr w:type="spellEnd"/>
      <w:r w:rsidRPr="000C3BA6">
        <w:rPr>
          <w:rFonts w:ascii="Times New Roman" w:eastAsia="Times New Roman" w:hAnsi="Times New Roman" w:cs="Times New Roman"/>
          <w:color w:val="000000"/>
          <w:lang w:eastAsia="ru-RU"/>
        </w:rPr>
        <w:t xml:space="preserve">, осуществляется к электрическим сетям, уровень напряжения которых составляет до 20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составляет не более 300м в городе , поселках городского типа и не более 500 м в сельской местности;</w:t>
      </w:r>
    </w:p>
    <w:p w:rsidR="000C3BA6" w:rsidRPr="000C3BA6" w:rsidRDefault="000C3BA6" w:rsidP="000C3BA6">
      <w:pPr>
        <w:numPr>
          <w:ilvl w:val="0"/>
          <w:numId w:val="13"/>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1 год – для заявителей,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p>
    <w:p w:rsidR="000C3BA6" w:rsidRPr="000C3BA6" w:rsidRDefault="000C3BA6" w:rsidP="000C3BA6">
      <w:pPr>
        <w:numPr>
          <w:ilvl w:val="0"/>
          <w:numId w:val="13"/>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2 года – для заявителей,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До выполнения в полном объеме технических условий лицом, перераспределяющего максимальную мощность, а также лицом, в пользу которого перераспределяется мощность,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последнего не производится.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Допускается опосредованное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в пользу заявителя (далее третьи лица) при условии заключения заявителем и третьим лицом соглашения об опосредованном присоединении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При технологическом присоединении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 через объекты электросетевого хозяйства третьих лиц заверенная копия соглашения об опосредованном </w:t>
      </w:r>
      <w:r w:rsidRPr="000C3BA6">
        <w:rPr>
          <w:rFonts w:ascii="Times New Roman" w:eastAsia="Times New Roman" w:hAnsi="Times New Roman" w:cs="Times New Roman"/>
          <w:color w:val="000000"/>
          <w:lang w:eastAsia="ru-RU"/>
        </w:rPr>
        <w:lastRenderedPageBreak/>
        <w:t xml:space="preserve">присоединении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заявителя представляется заявителем в сетевую организацию одновременно со сведениями, предусмотренными Правилами.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Заявители (за исключением лиц, объекты которых присоединены по временной схеме) вправе снизить объем присоединенной мощности собственных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с одновременным перераспределением объема снижения максимальной мощности в пользу сетевой организации.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Для этого в сетевую организацию, к объектам электросетевого хозяйства в установленном порядке присоединены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направляется заявка об уменьшении максимальной мощности с приложением копии документов о технологическом присоединении, в которой указываются:</w:t>
      </w:r>
    </w:p>
    <w:p w:rsidR="000C3BA6" w:rsidRPr="000C3BA6" w:rsidRDefault="000C3BA6" w:rsidP="000C3BA6">
      <w:pPr>
        <w:numPr>
          <w:ilvl w:val="0"/>
          <w:numId w:val="14"/>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наименование и реквизиты заявителя;</w:t>
      </w:r>
    </w:p>
    <w:p w:rsidR="000C3BA6" w:rsidRPr="000C3BA6" w:rsidRDefault="000C3BA6" w:rsidP="000C3BA6">
      <w:pPr>
        <w:numPr>
          <w:ilvl w:val="0"/>
          <w:numId w:val="14"/>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 xml:space="preserve">местонахождение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numPr>
          <w:ilvl w:val="0"/>
          <w:numId w:val="14"/>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объем максимальной мощности;</w:t>
      </w:r>
    </w:p>
    <w:p w:rsidR="000C3BA6" w:rsidRPr="000C3BA6" w:rsidRDefault="000C3BA6" w:rsidP="000C3BA6">
      <w:pPr>
        <w:numPr>
          <w:ilvl w:val="0"/>
          <w:numId w:val="14"/>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объем мощности, на который уменьшается максимальная мощность.</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Сетевая организация в течение 30 дней со дня обращения направляет заявителю:</w:t>
      </w:r>
    </w:p>
    <w:p w:rsidR="000C3BA6" w:rsidRPr="000C3BA6" w:rsidRDefault="000C3BA6" w:rsidP="000C3BA6">
      <w:pPr>
        <w:numPr>
          <w:ilvl w:val="0"/>
          <w:numId w:val="15"/>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соглашение об уменьшении максимальной мощности;</w:t>
      </w:r>
    </w:p>
    <w:p w:rsidR="000C3BA6" w:rsidRPr="000C3BA6" w:rsidRDefault="000C3BA6" w:rsidP="000C3BA6">
      <w:pPr>
        <w:numPr>
          <w:ilvl w:val="0"/>
          <w:numId w:val="15"/>
        </w:numPr>
        <w:spacing w:after="0" w:line="270" w:lineRule="atLeast"/>
        <w:ind w:left="0"/>
        <w:jc w:val="both"/>
        <w:rPr>
          <w:rFonts w:ascii="Arial" w:eastAsia="Times New Roman" w:hAnsi="Arial" w:cs="Arial"/>
          <w:color w:val="5A5959"/>
          <w:sz w:val="18"/>
          <w:szCs w:val="18"/>
          <w:lang w:eastAsia="ru-RU"/>
        </w:rPr>
      </w:pPr>
      <w:r w:rsidRPr="000C3BA6">
        <w:rPr>
          <w:rFonts w:ascii="Times New Roman" w:eastAsia="Times New Roman" w:hAnsi="Times New Roman" w:cs="Times New Roman"/>
          <w:color w:val="000000"/>
          <w:lang w:eastAsia="ru-RU"/>
        </w:rPr>
        <w:t>информацию о внесенных в технические условия изменениях.</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При осуществлении технологического присоединения посредством перераспределения мощности и (или) ее уменьшения в связи с отказом от максимальной мощности в пользу сетевой организации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6. </w:t>
      </w:r>
      <w:hyperlink r:id="rId16" w:history="1">
        <w:r w:rsidRPr="000C3BA6">
          <w:rPr>
            <w:rFonts w:ascii="Times New Roman" w:eastAsia="Times New Roman" w:hAnsi="Times New Roman" w:cs="Times New Roman"/>
            <w:b/>
            <w:bCs/>
            <w:lang w:eastAsia="ru-RU"/>
          </w:rPr>
          <w:t>Восстановление и переоформление документов о технологическом присоединении.</w:t>
        </w:r>
      </w:hyperlink>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7. </w:t>
      </w:r>
      <w:hyperlink r:id="rId17" w:history="1">
        <w:r w:rsidRPr="000C3BA6">
          <w:rPr>
            <w:rFonts w:ascii="Times New Roman" w:eastAsia="Times New Roman" w:hAnsi="Times New Roman" w:cs="Times New Roman"/>
            <w:b/>
            <w:bCs/>
            <w:lang w:eastAsia="ru-RU"/>
          </w:rPr>
          <w:t>Порядок проведения проверки выполнения заявителем и сетевой организацией технических условий (</w:t>
        </w:r>
        <w:proofErr w:type="gramStart"/>
        <w:r w:rsidRPr="000C3BA6">
          <w:rPr>
            <w:rFonts w:ascii="Times New Roman" w:eastAsia="Times New Roman" w:hAnsi="Times New Roman" w:cs="Times New Roman"/>
            <w:b/>
            <w:bCs/>
            <w:lang w:val="en-US" w:eastAsia="ru-RU"/>
          </w:rPr>
          <w:t>IX</w:t>
        </w:r>
        <w:proofErr w:type="gramEnd"/>
        <w:r w:rsidRPr="000C3BA6">
          <w:rPr>
            <w:rFonts w:ascii="Times New Roman" w:eastAsia="Times New Roman" w:hAnsi="Times New Roman" w:cs="Times New Roman"/>
            <w:b/>
            <w:bCs/>
            <w:lang w:eastAsia="ru-RU"/>
          </w:rPr>
          <w:t>раздел Правил)</w:t>
        </w:r>
      </w:hyperlink>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b/>
          <w:bCs/>
          <w:color w:val="000000"/>
          <w:lang w:eastAsia="ru-RU"/>
        </w:rPr>
        <w:t>8. Особенности временного технологического присоединения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Временным технологическим присоединением является технологическое присоединение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третьей категории надежности электроснабжения на уровне напряжения ниже 35 </w:t>
      </w:r>
      <w:proofErr w:type="spellStart"/>
      <w:r w:rsidRPr="000C3BA6">
        <w:rPr>
          <w:rFonts w:ascii="Times New Roman" w:eastAsia="Times New Roman" w:hAnsi="Times New Roman" w:cs="Times New Roman"/>
          <w:color w:val="000000"/>
          <w:lang w:eastAsia="ru-RU"/>
        </w:rPr>
        <w:t>кВ</w:t>
      </w:r>
      <w:proofErr w:type="spellEnd"/>
      <w:r w:rsidRPr="000C3BA6">
        <w:rPr>
          <w:rFonts w:ascii="Times New Roman" w:eastAsia="Times New Roman" w:hAnsi="Times New Roman" w:cs="Times New Roman"/>
          <w:color w:val="000000"/>
          <w:lang w:eastAsia="ru-RU"/>
        </w:rPr>
        <w:t xml:space="preserve">, осуществляемое на ограниченный период времени для обеспечения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Для осуществления временного технологического присоединения необходимо одновременное соблюдение следующих условий:</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а) наличие у заявителя заключенного с сетевой организацией договора технологического присоединения (за исключением случаев, когда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являются передвижными и имеют максимальную мощность до 150 к</w:t>
      </w:r>
      <w:proofErr w:type="gramStart"/>
      <w:r w:rsidRPr="000C3BA6">
        <w:rPr>
          <w:rFonts w:ascii="Times New Roman" w:eastAsia="Times New Roman" w:hAnsi="Times New Roman" w:cs="Times New Roman"/>
          <w:color w:val="000000"/>
          <w:lang w:eastAsia="ru-RU"/>
        </w:rPr>
        <w:t>Вт вкл</w:t>
      </w:r>
      <w:proofErr w:type="gramEnd"/>
      <w:r w:rsidRPr="000C3BA6">
        <w:rPr>
          <w:rFonts w:ascii="Times New Roman" w:eastAsia="Times New Roman" w:hAnsi="Times New Roman" w:cs="Times New Roman"/>
          <w:color w:val="000000"/>
          <w:lang w:eastAsia="ru-RU"/>
        </w:rPr>
        <w:t>ючительно);</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временное технологическое присоединение осуществляется для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третьей категории надежности электроснабжения.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w:t>
      </w:r>
      <w:proofErr w:type="gramStart"/>
      <w:r w:rsidRPr="000C3BA6">
        <w:rPr>
          <w:rFonts w:ascii="Times New Roman" w:eastAsia="Times New Roman" w:hAnsi="Times New Roman" w:cs="Times New Roman"/>
          <w:color w:val="000000"/>
          <w:lang w:eastAsia="ru-RU"/>
        </w:rPr>
        <w:t>обеспечения</w:t>
      </w:r>
      <w:proofErr w:type="gramEnd"/>
      <w:r w:rsidRPr="000C3BA6">
        <w:rPr>
          <w:rFonts w:ascii="Times New Roman" w:eastAsia="Times New Roman" w:hAnsi="Times New Roman" w:cs="Times New Roman"/>
          <w:color w:val="000000"/>
          <w:lang w:eastAsia="ru-RU"/>
        </w:rPr>
        <w:t xml:space="preserve"> присоединяемых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недостающим объемом мощности на период электроснабжения по временной схеме электроснабжения.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Заявителям (юридическим лицам или индивидуальным предпринимателям в целях технологического присоединения по одному источнику электроснабжения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и максимальная мощность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w:t>
      </w:r>
      <w:proofErr w:type="gramEnd"/>
      <w:r w:rsidRPr="000C3BA6">
        <w:rPr>
          <w:rFonts w:ascii="Times New Roman" w:eastAsia="Times New Roman" w:hAnsi="Times New Roman" w:cs="Times New Roman"/>
          <w:color w:val="000000"/>
          <w:lang w:eastAsia="ru-RU"/>
        </w:rPr>
        <w:t xml:space="preserve"> </w:t>
      </w:r>
      <w:proofErr w:type="gramStart"/>
      <w:r w:rsidRPr="000C3BA6">
        <w:rPr>
          <w:rFonts w:ascii="Times New Roman" w:eastAsia="Times New Roman" w:hAnsi="Times New Roman" w:cs="Times New Roman"/>
          <w:color w:val="000000"/>
          <w:lang w:eastAsia="ru-RU"/>
        </w:rPr>
        <w:t>осуществлении</w:t>
      </w:r>
      <w:proofErr w:type="gramEnd"/>
      <w:r w:rsidRPr="000C3BA6">
        <w:rPr>
          <w:rFonts w:ascii="Times New Roman" w:eastAsia="Times New Roman" w:hAnsi="Times New Roman" w:cs="Times New Roman"/>
          <w:color w:val="000000"/>
          <w:lang w:eastAsia="ru-RU"/>
        </w:rPr>
        <w:t xml:space="preserve">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Электроснабжение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осуществлено по временной схеме электроснабжения, осуществляется: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lastRenderedPageBreak/>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rsidRPr="000C3BA6">
        <w:rPr>
          <w:rFonts w:ascii="Times New Roman" w:eastAsia="Times New Roman" w:hAnsi="Times New Roman" w:cs="Times New Roman"/>
          <w:color w:val="000000"/>
          <w:lang w:eastAsia="ru-RU"/>
        </w:rPr>
        <w:t xml:space="preserve">Если в соответствии с договором мероприятия по технологическому присоединению реализуется поэтапно, энергоснабжение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с применением постоянной схемы электроснабжения на объем максимальной мощности, указанной в заявке, направляемой заявителем в целях временного технологического присоединения;</w:t>
      </w:r>
      <w:proofErr w:type="gramEnd"/>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б) в случаях, когда </w:t>
      </w: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являются передвижными и имеют максимальную мощность до 150 к</w:t>
      </w:r>
      <w:proofErr w:type="gramStart"/>
      <w:r w:rsidRPr="000C3BA6">
        <w:rPr>
          <w:rFonts w:ascii="Times New Roman" w:eastAsia="Times New Roman" w:hAnsi="Times New Roman" w:cs="Times New Roman"/>
          <w:color w:val="000000"/>
          <w:lang w:eastAsia="ru-RU"/>
        </w:rPr>
        <w:t>Вт вкл</w:t>
      </w:r>
      <w:proofErr w:type="gramEnd"/>
      <w:r w:rsidRPr="000C3BA6">
        <w:rPr>
          <w:rFonts w:ascii="Times New Roman" w:eastAsia="Times New Roman" w:hAnsi="Times New Roman" w:cs="Times New Roman"/>
          <w:color w:val="000000"/>
          <w:lang w:eastAsia="ru-RU"/>
        </w:rPr>
        <w:t>ючительно, - на срок до 12 месяцев.</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Сетевая организация письменно уведомляет Заявителя о дате и времени осуществления работ по отсоединению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присоединенных к сетям Сетевой организации, не </w:t>
      </w:r>
      <w:proofErr w:type="gramStart"/>
      <w:r w:rsidRPr="000C3BA6">
        <w:rPr>
          <w:rFonts w:ascii="Times New Roman" w:eastAsia="Times New Roman" w:hAnsi="Times New Roman" w:cs="Times New Roman"/>
          <w:color w:val="000000"/>
          <w:lang w:eastAsia="ru-RU"/>
        </w:rPr>
        <w:t>позднее</w:t>
      </w:r>
      <w:proofErr w:type="gramEnd"/>
      <w:r w:rsidRPr="000C3BA6">
        <w:rPr>
          <w:rFonts w:ascii="Times New Roman" w:eastAsia="Times New Roman" w:hAnsi="Times New Roman" w:cs="Times New Roman"/>
          <w:color w:val="000000"/>
          <w:lang w:eastAsia="ru-RU"/>
        </w:rPr>
        <w:t xml:space="preserve"> чем за 10 рабочих дней до дня отсоединения.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spellStart"/>
      <w:r w:rsidRPr="000C3BA6">
        <w:rPr>
          <w:rFonts w:ascii="Times New Roman" w:eastAsia="Times New Roman" w:hAnsi="Times New Roman" w:cs="Times New Roman"/>
          <w:color w:val="000000"/>
          <w:lang w:eastAsia="ru-RU"/>
        </w:rPr>
        <w:t>Энергопринимающие</w:t>
      </w:r>
      <w:proofErr w:type="spellEnd"/>
      <w:r w:rsidRPr="000C3BA6">
        <w:rPr>
          <w:rFonts w:ascii="Times New Roman" w:eastAsia="Times New Roman" w:hAnsi="Times New Roman" w:cs="Times New Roman"/>
          <w:color w:val="000000"/>
          <w:lang w:eastAsia="ru-RU"/>
        </w:rPr>
        <w:t xml:space="preserve"> устройства могут быть отсоединены до истечения срока временного технологического присоединения в следующих случаях:</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по обращению Заявителя не позднее 10 дней до планируемой даты отсоединения;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при расторжении договора об осуществлении технологического присоединения с применением постоянной схемы электроснабжения.</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proofErr w:type="gramStart"/>
      <w:r w:rsidRPr="000C3BA6">
        <w:rPr>
          <w:rFonts w:ascii="Times New Roman" w:eastAsia="Times New Roman" w:hAnsi="Times New Roman" w:cs="Times New Roman"/>
          <w:color w:val="000000"/>
          <w:lang w:eastAsia="ru-RU"/>
        </w:rPr>
        <w:t xml:space="preserve">Заявитель обязан обеспечить доступ представителям Сетевой организации к </w:t>
      </w:r>
      <w:proofErr w:type="spellStart"/>
      <w:r w:rsidRPr="000C3BA6">
        <w:rPr>
          <w:rFonts w:ascii="Times New Roman" w:eastAsia="Times New Roman" w:hAnsi="Times New Roman" w:cs="Times New Roman"/>
          <w:color w:val="000000"/>
          <w:lang w:eastAsia="ru-RU"/>
        </w:rPr>
        <w:t>энергопринимающим</w:t>
      </w:r>
      <w:proofErr w:type="spellEnd"/>
      <w:r w:rsidRPr="000C3BA6">
        <w:rPr>
          <w:rFonts w:ascii="Times New Roman" w:eastAsia="Times New Roman" w:hAnsi="Times New Roman" w:cs="Times New Roman"/>
          <w:color w:val="000000"/>
          <w:lang w:eastAsia="ru-RU"/>
        </w:rPr>
        <w:t xml:space="preserve"> устройствам и присутствие своих представителей при осуществлении работ по отсоединению в указанные в уведомлении Сетевой организации день и время.</w:t>
      </w:r>
      <w:proofErr w:type="gramEnd"/>
      <w:r w:rsidRPr="000C3BA6">
        <w:rPr>
          <w:rFonts w:ascii="Times New Roman" w:eastAsia="Times New Roman" w:hAnsi="Times New Roman" w:cs="Times New Roman"/>
          <w:color w:val="000000"/>
          <w:lang w:eastAsia="ru-RU"/>
        </w:rPr>
        <w:t xml:space="preserve"> Работы по отсоединению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rsidRPr="000C3BA6">
        <w:rPr>
          <w:rFonts w:ascii="Times New Roman" w:eastAsia="Times New Roman" w:hAnsi="Times New Roman" w:cs="Times New Roman"/>
          <w:color w:val="000000"/>
          <w:lang w:eastAsia="ru-RU"/>
        </w:rPr>
        <w:t>акте</w:t>
      </w:r>
      <w:proofErr w:type="gramEnd"/>
      <w:r w:rsidRPr="000C3BA6">
        <w:rPr>
          <w:rFonts w:ascii="Times New Roman" w:eastAsia="Times New Roman" w:hAnsi="Times New Roman" w:cs="Times New Roman"/>
          <w:color w:val="000000"/>
          <w:lang w:eastAsia="ru-RU"/>
        </w:rPr>
        <w:t xml:space="preserve"> об отсоединении делается соответствующая отметка.</w:t>
      </w:r>
    </w:p>
    <w:p w:rsidR="000C3BA6" w:rsidRPr="000C3BA6" w:rsidRDefault="000C3BA6" w:rsidP="000C3BA6">
      <w:pPr>
        <w:spacing w:after="0" w:line="240" w:lineRule="auto"/>
        <w:jc w:val="both"/>
        <w:rPr>
          <w:rFonts w:ascii="Times New Roman" w:eastAsia="Times New Roman" w:hAnsi="Times New Roman" w:cs="Times New Roman"/>
          <w:color w:val="5A5959"/>
          <w:sz w:val="24"/>
          <w:szCs w:val="24"/>
          <w:lang w:eastAsia="ru-RU"/>
        </w:rPr>
      </w:pPr>
      <w:r w:rsidRPr="000C3BA6">
        <w:rPr>
          <w:rFonts w:ascii="Times New Roman" w:eastAsia="Times New Roman" w:hAnsi="Times New Roman" w:cs="Times New Roman"/>
          <w:color w:val="000000"/>
          <w:lang w:eastAsia="ru-RU"/>
        </w:rPr>
        <w:t xml:space="preserve">После осуществления отсоединения Сетевая организация составляет в 3 экземплярах акт об отсоединении </w:t>
      </w:r>
      <w:proofErr w:type="spellStart"/>
      <w:r w:rsidRPr="000C3BA6">
        <w:rPr>
          <w:rFonts w:ascii="Times New Roman" w:eastAsia="Times New Roman" w:hAnsi="Times New Roman" w:cs="Times New Roman"/>
          <w:color w:val="000000"/>
          <w:lang w:eastAsia="ru-RU"/>
        </w:rPr>
        <w:t>энергопринимающих</w:t>
      </w:r>
      <w:proofErr w:type="spellEnd"/>
      <w:r w:rsidRPr="000C3BA6">
        <w:rPr>
          <w:rFonts w:ascii="Times New Roman" w:eastAsia="Times New Roman" w:hAnsi="Times New Roman" w:cs="Times New Roman"/>
          <w:color w:val="000000"/>
          <w:lang w:eastAsia="ru-RU"/>
        </w:rP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способом, позволяющим установить дату отправки и получения указанного акта.</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p>
    <w:p w:rsidR="000C3BA6" w:rsidRPr="000C3BA6" w:rsidRDefault="000C3BA6" w:rsidP="000C3BA6">
      <w:pPr>
        <w:spacing w:after="0" w:line="240" w:lineRule="auto"/>
        <w:jc w:val="both"/>
        <w:rPr>
          <w:rFonts w:ascii="Arial" w:eastAsia="Times New Roman" w:hAnsi="Arial" w:cs="Arial"/>
          <w:color w:val="5A5959"/>
          <w:sz w:val="18"/>
          <w:szCs w:val="18"/>
          <w:lang w:eastAsia="ru-RU"/>
        </w:rPr>
      </w:pPr>
      <w:r w:rsidRPr="000C3BA6">
        <w:rPr>
          <w:rFonts w:ascii="Arial" w:eastAsia="Times New Roman" w:hAnsi="Arial" w:cs="Arial"/>
          <w:color w:val="000000"/>
          <w:sz w:val="18"/>
          <w:szCs w:val="18"/>
          <w:lang w:eastAsia="ru-RU"/>
        </w:rPr>
        <w:t> </w:t>
      </w:r>
    </w:p>
    <w:p w:rsidR="00192C00" w:rsidRDefault="00192C00"/>
    <w:sectPr w:rsidR="00192C00" w:rsidSect="000C3BA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9DA"/>
    <w:multiLevelType w:val="multilevel"/>
    <w:tmpl w:val="AF3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07AED"/>
    <w:multiLevelType w:val="multilevel"/>
    <w:tmpl w:val="5A7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5030C"/>
    <w:multiLevelType w:val="multilevel"/>
    <w:tmpl w:val="20A0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63D1D"/>
    <w:multiLevelType w:val="multilevel"/>
    <w:tmpl w:val="6E7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B62762"/>
    <w:multiLevelType w:val="multilevel"/>
    <w:tmpl w:val="3FC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E7141"/>
    <w:multiLevelType w:val="multilevel"/>
    <w:tmpl w:val="10E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470BDE"/>
    <w:multiLevelType w:val="multilevel"/>
    <w:tmpl w:val="FF0C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FA6542"/>
    <w:multiLevelType w:val="multilevel"/>
    <w:tmpl w:val="AF4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2F3C23"/>
    <w:multiLevelType w:val="multilevel"/>
    <w:tmpl w:val="90B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EB0126"/>
    <w:multiLevelType w:val="multilevel"/>
    <w:tmpl w:val="842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1D3C04"/>
    <w:multiLevelType w:val="multilevel"/>
    <w:tmpl w:val="292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300FCD"/>
    <w:multiLevelType w:val="multilevel"/>
    <w:tmpl w:val="C326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AD21F2"/>
    <w:multiLevelType w:val="multilevel"/>
    <w:tmpl w:val="137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3E461A"/>
    <w:multiLevelType w:val="multilevel"/>
    <w:tmpl w:val="100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7E19D1"/>
    <w:multiLevelType w:val="multilevel"/>
    <w:tmpl w:val="4CA6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7"/>
  </w:num>
  <w:num w:numId="4">
    <w:abstractNumId w:val="10"/>
  </w:num>
  <w:num w:numId="5">
    <w:abstractNumId w:val="4"/>
  </w:num>
  <w:num w:numId="6">
    <w:abstractNumId w:val="3"/>
  </w:num>
  <w:num w:numId="7">
    <w:abstractNumId w:val="13"/>
  </w:num>
  <w:num w:numId="8">
    <w:abstractNumId w:val="2"/>
  </w:num>
  <w:num w:numId="9">
    <w:abstractNumId w:val="11"/>
  </w:num>
  <w:num w:numId="10">
    <w:abstractNumId w:val="14"/>
  </w:num>
  <w:num w:numId="11">
    <w:abstractNumId w:val="5"/>
  </w:num>
  <w:num w:numId="12">
    <w:abstractNumId w:val="6"/>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1D"/>
    <w:rsid w:val="000C3BA6"/>
    <w:rsid w:val="00192C00"/>
    <w:rsid w:val="00E1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1000">
      <w:bodyDiv w:val="1"/>
      <w:marLeft w:val="0"/>
      <w:marRight w:val="0"/>
      <w:marTop w:val="0"/>
      <w:marBottom w:val="0"/>
      <w:divBdr>
        <w:top w:val="none" w:sz="0" w:space="0" w:color="auto"/>
        <w:left w:val="none" w:sz="0" w:space="0" w:color="auto"/>
        <w:bottom w:val="none" w:sz="0" w:space="0" w:color="auto"/>
        <w:right w:val="none" w:sz="0" w:space="0" w:color="auto"/>
      </w:divBdr>
      <w:divsChild>
        <w:div w:id="712341243">
          <w:marLeft w:val="0"/>
          <w:marRight w:val="0"/>
          <w:marTop w:val="150"/>
          <w:marBottom w:val="0"/>
          <w:divBdr>
            <w:top w:val="none" w:sz="0" w:space="0" w:color="auto"/>
            <w:left w:val="none" w:sz="0" w:space="0" w:color="auto"/>
            <w:bottom w:val="none" w:sz="0" w:space="0" w:color="auto"/>
            <w:right w:val="none" w:sz="0" w:space="0" w:color="auto"/>
          </w:divBdr>
          <w:divsChild>
            <w:div w:id="12168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e.mrsk-cp.ru/images/stories/PP-861.doc" TargetMode="External"/><Relationship Id="rId13" Type="http://schemas.openxmlformats.org/officeDocument/2006/relationships/hyperlink" Target="consultantplus://offline/ref=F1DC031A9089DEABD3AD3157B60102287133C52FD547D31525E2D45F27D2F056750BB06CCAA7FF2263T9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ne.mrsk-cp.ru/images/stories/PP-861_31.07.2014.doc" TargetMode="External"/><Relationship Id="rId12" Type="http://schemas.openxmlformats.org/officeDocument/2006/relationships/hyperlink" Target="consultantplus://offline/ref=F1DC031A9089DEABD3AD3157B60102287133C52FD547D31525E2D45F27D2F056750BB06CCAA7FF2263T9J" TargetMode="External"/><Relationship Id="rId17" Type="http://schemas.openxmlformats.org/officeDocument/2006/relationships/hyperlink" Target="http://www.mrsk-cp.ru/?id=69961" TargetMode="External"/><Relationship Id="rId2" Type="http://schemas.openxmlformats.org/officeDocument/2006/relationships/styles" Target="styles.xml"/><Relationship Id="rId16" Type="http://schemas.openxmlformats.org/officeDocument/2006/relationships/hyperlink" Target="http://www.mrsk-cp.ru/?id=69960" TargetMode="External"/><Relationship Id="rId1" Type="http://schemas.openxmlformats.org/officeDocument/2006/relationships/numbering" Target="numbering.xml"/><Relationship Id="rId6" Type="http://schemas.openxmlformats.org/officeDocument/2006/relationships/hyperlink" Target="http://www.nne.mrsk-cp.ru/images/stories/FZ-35_21.07.2014.doc" TargetMode="External"/><Relationship Id="rId11" Type="http://schemas.openxmlformats.org/officeDocument/2006/relationships/hyperlink" Target="consultantplus://offline/ref=F1DC031A9089DEABD3AD3157B60102287133C52FD547D31525E2D45F27D2F056750BB06CCAA7FF2263T9J" TargetMode="External"/><Relationship Id="rId5" Type="http://schemas.openxmlformats.org/officeDocument/2006/relationships/webSettings" Target="webSettings.xml"/><Relationship Id="rId15" Type="http://schemas.openxmlformats.org/officeDocument/2006/relationships/hyperlink" Target="http://www.mrsk-cp.ru/?id=25127" TargetMode="External"/><Relationship Id="rId10" Type="http://schemas.openxmlformats.org/officeDocument/2006/relationships/hyperlink" Target="http://www.mrsk-cp.ru/?id=251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tp.mrsk-cp.ru/_layouts/15/MRSKGetData/Authorisation.aspx" TargetMode="External"/><Relationship Id="rId14" Type="http://schemas.openxmlformats.org/officeDocument/2006/relationships/hyperlink" Target="consultantplus://offline/ref=F1DC031A9089DEABD3AD3157B60102287133C52FD547D31525E2D45F27D2F056750BB06CCAA7FF2263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8950</Words>
  <Characters>51018</Characters>
  <Application>Microsoft Office Word</Application>
  <DocSecurity>0</DocSecurity>
  <Lines>425</Lines>
  <Paragraphs>119</Paragraphs>
  <ScaleCrop>false</ScaleCrop>
  <Company/>
  <LinksUpToDate>false</LinksUpToDate>
  <CharactersWithSpaces>59849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 ЭЧ</dc:creator>
  <cp:keywords/>
  <dc:description/>
  <cp:lastModifiedBy>Мастер ЭЧ</cp:lastModifiedBy>
  <cp:revision>2</cp:revision>
  <dcterms:created xsi:type="dcterms:W3CDTF">2015-03-27T11:34:00Z</dcterms:created>
  <dcterms:modified xsi:type="dcterms:W3CDTF">2015-03-27T11:36:00Z</dcterms:modified>
</cp:coreProperties>
</file>